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EA" w:rsidRDefault="00E75AEA" w:rsidP="008B60C8">
      <w:pPr>
        <w:adjustRightInd w:val="0"/>
        <w:snapToGrid w:val="0"/>
        <w:jc w:val="center"/>
        <w:rPr>
          <w:rFonts w:ascii="方正小标宋简体" w:eastAsia="方正小标宋简体" w:hAnsi="微软雅黑" w:cs="Times New Roman"/>
          <w:b/>
          <w:bCs/>
          <w:sz w:val="32"/>
          <w:szCs w:val="32"/>
        </w:rPr>
      </w:pPr>
      <w:r>
        <w:rPr>
          <w:rFonts w:ascii="方正小标宋简体" w:eastAsia="方正小标宋简体" w:hAnsi="微软雅黑" w:cs="方正小标宋简体" w:hint="eastAsia"/>
          <w:b/>
          <w:bCs/>
          <w:sz w:val="32"/>
          <w:szCs w:val="32"/>
        </w:rPr>
        <w:t>湖南农业大学</w:t>
      </w:r>
      <w:r w:rsidRPr="00A16C92">
        <w:rPr>
          <w:rFonts w:ascii="方正小标宋简体" w:eastAsia="方正小标宋简体" w:hAnsi="微软雅黑" w:cs="方正小标宋简体"/>
          <w:b/>
          <w:bCs/>
          <w:sz w:val="32"/>
          <w:szCs w:val="32"/>
        </w:rPr>
        <w:t>2016</w:t>
      </w:r>
      <w:r w:rsidRPr="00A16C92">
        <w:rPr>
          <w:rFonts w:ascii="方正小标宋简体" w:eastAsia="方正小标宋简体" w:hAnsi="微软雅黑" w:cs="方正小标宋简体" w:hint="eastAsia"/>
          <w:b/>
          <w:bCs/>
          <w:sz w:val="32"/>
          <w:szCs w:val="32"/>
        </w:rPr>
        <w:t>年</w:t>
      </w:r>
      <w:r>
        <w:rPr>
          <w:rFonts w:ascii="方正小标宋简体" w:eastAsia="方正小标宋简体" w:hAnsi="微软雅黑" w:cs="方正小标宋简体" w:hint="eastAsia"/>
          <w:b/>
          <w:bCs/>
          <w:sz w:val="32"/>
          <w:szCs w:val="32"/>
        </w:rPr>
        <w:t>度</w:t>
      </w:r>
      <w:r w:rsidRPr="00A16C92">
        <w:rPr>
          <w:rFonts w:ascii="方正小标宋简体" w:eastAsia="方正小标宋简体" w:hAnsi="微软雅黑" w:cs="方正小标宋简体" w:hint="eastAsia"/>
          <w:b/>
          <w:bCs/>
          <w:sz w:val="32"/>
          <w:szCs w:val="32"/>
        </w:rPr>
        <w:t>奖励性绩效</w:t>
      </w:r>
    </w:p>
    <w:p w:rsidR="00E75AEA" w:rsidRPr="00A16C92" w:rsidRDefault="00E75AEA" w:rsidP="008B60C8">
      <w:pPr>
        <w:adjustRightInd w:val="0"/>
        <w:snapToGrid w:val="0"/>
        <w:jc w:val="center"/>
        <w:rPr>
          <w:rFonts w:ascii="方正小标宋简体" w:eastAsia="方正小标宋简体" w:hAnsi="微软雅黑" w:cs="Times New Roman"/>
          <w:b/>
          <w:bCs/>
          <w:sz w:val="32"/>
          <w:szCs w:val="32"/>
        </w:rPr>
      </w:pPr>
      <w:r w:rsidRPr="00A16C92">
        <w:rPr>
          <w:rFonts w:ascii="方正小标宋简体" w:eastAsia="方正小标宋简体" w:hAnsi="微软雅黑" w:cs="方正小标宋简体" w:hint="eastAsia"/>
          <w:b/>
          <w:bCs/>
          <w:sz w:val="32"/>
          <w:szCs w:val="32"/>
        </w:rPr>
        <w:t>发放</w:t>
      </w:r>
      <w:r>
        <w:rPr>
          <w:rFonts w:ascii="方正小标宋简体" w:eastAsia="方正小标宋简体" w:hAnsi="微软雅黑" w:cs="方正小标宋简体" w:hint="eastAsia"/>
          <w:b/>
          <w:bCs/>
          <w:sz w:val="32"/>
          <w:szCs w:val="32"/>
        </w:rPr>
        <w:t>流程</w:t>
      </w:r>
      <w:r w:rsidR="00E427E7">
        <w:rPr>
          <w:rFonts w:ascii="方正小标宋简体" w:eastAsia="方正小标宋简体" w:hAnsi="微软雅黑" w:cs="方正小标宋简体" w:hint="eastAsia"/>
          <w:b/>
          <w:bCs/>
          <w:sz w:val="32"/>
          <w:szCs w:val="32"/>
        </w:rPr>
        <w:t>说明</w:t>
      </w:r>
    </w:p>
    <w:p w:rsidR="00E75AEA" w:rsidRPr="006A74FE" w:rsidRDefault="00CA20BF" w:rsidP="00CA20BF">
      <w:pPr>
        <w:adjustRightInd w:val="0"/>
        <w:snapToGrid w:val="0"/>
        <w:spacing w:beforeLines="100" w:before="312" w:line="288" w:lineRule="auto"/>
        <w:rPr>
          <w:rFonts w:ascii="黑体" w:eastAsia="黑体" w:hAnsi="黑体" w:cs="Times New Roman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一</w:t>
      </w:r>
      <w:r w:rsidR="00E75AEA" w:rsidRPr="006A74FE">
        <w:rPr>
          <w:rFonts w:ascii="黑体" w:eastAsia="黑体" w:hAnsi="黑体" w:cs="黑体" w:hint="eastAsia"/>
          <w:b/>
          <w:bCs/>
          <w:sz w:val="24"/>
          <w:szCs w:val="24"/>
        </w:rPr>
        <w:t>、测算并确认奖励性绩效拆分方案</w:t>
      </w:r>
    </w:p>
    <w:p w:rsidR="00E75AEA" w:rsidRPr="007C29DC" w:rsidRDefault="00E75AEA" w:rsidP="00773125">
      <w:pPr>
        <w:adjustRightInd w:val="0"/>
        <w:snapToGrid w:val="0"/>
        <w:spacing w:beforeLines="50" w:before="156" w:line="288" w:lineRule="auto"/>
        <w:ind w:firstLineChars="227" w:firstLine="545"/>
        <w:rPr>
          <w:rFonts w:ascii="仿宋" w:eastAsia="仿宋" w:hAnsi="仿宋" w:cs="Times New Roman"/>
          <w:sz w:val="24"/>
          <w:szCs w:val="24"/>
        </w:rPr>
      </w:pPr>
      <w:r w:rsidRPr="006A74FE">
        <w:rPr>
          <w:rFonts w:ascii="仿宋" w:eastAsia="仿宋" w:hAnsi="仿宋" w:cs="仿宋" w:hint="eastAsia"/>
          <w:sz w:val="24"/>
          <w:szCs w:val="24"/>
        </w:rPr>
        <w:t>根据国家税务部门的相关规定，结合学校年度奖励性绩效等收入发放的实际情况，建议学校教职员工根据本人的年度奖励性绩效收入、基本工资收入、科研奖励及其他零星收入的发放情况，将</w:t>
      </w:r>
      <w:r w:rsidRPr="006A74FE">
        <w:rPr>
          <w:rFonts w:ascii="仿宋" w:eastAsia="仿宋" w:hAnsi="仿宋" w:cs="仿宋"/>
          <w:sz w:val="24"/>
          <w:szCs w:val="24"/>
        </w:rPr>
        <w:t>2016</w:t>
      </w:r>
      <w:r w:rsidRPr="006A74FE">
        <w:rPr>
          <w:rFonts w:ascii="仿宋" w:eastAsia="仿宋" w:hAnsi="仿宋" w:cs="仿宋" w:hint="eastAsia"/>
          <w:sz w:val="24"/>
          <w:szCs w:val="24"/>
        </w:rPr>
        <w:t>年度奖励性绩效拆分为</w:t>
      </w:r>
      <w:r w:rsidRPr="006A74FE">
        <w:rPr>
          <w:rFonts w:ascii="仿宋" w:eastAsia="仿宋" w:hAnsi="仿宋" w:cs="仿宋"/>
          <w:sz w:val="24"/>
          <w:szCs w:val="24"/>
        </w:rPr>
        <w:t xml:space="preserve"> </w:t>
      </w:r>
      <w:r w:rsidR="00E427E7">
        <w:rPr>
          <w:rFonts w:ascii="仿宋" w:eastAsia="仿宋" w:hAnsi="仿宋" w:cs="仿宋" w:hint="eastAsia"/>
          <w:sz w:val="24"/>
          <w:szCs w:val="24"/>
        </w:rPr>
        <w:t>“</w:t>
      </w:r>
      <w:r w:rsidR="00E427E7" w:rsidRPr="00E427E7">
        <w:rPr>
          <w:rFonts w:ascii="仿宋" w:eastAsia="仿宋" w:hAnsi="仿宋" w:cs="仿宋" w:hint="eastAsia"/>
          <w:b/>
          <w:sz w:val="24"/>
          <w:szCs w:val="24"/>
        </w:rPr>
        <w:t>免税金额</w:t>
      </w:r>
      <w:r w:rsidR="00CA20BF">
        <w:rPr>
          <w:rFonts w:ascii="仿宋" w:eastAsia="仿宋" w:hAnsi="仿宋" w:cs="仿宋" w:hint="eastAsia"/>
          <w:b/>
          <w:sz w:val="24"/>
          <w:szCs w:val="24"/>
        </w:rPr>
        <w:t>部分</w:t>
      </w:r>
      <w:r w:rsidR="00E427E7">
        <w:rPr>
          <w:rFonts w:ascii="仿宋" w:eastAsia="仿宋" w:hAnsi="仿宋" w:cs="仿宋" w:hint="eastAsia"/>
          <w:sz w:val="24"/>
          <w:szCs w:val="24"/>
        </w:rPr>
        <w:t>”、</w:t>
      </w:r>
      <w:r w:rsidRPr="006A74FE">
        <w:rPr>
          <w:rFonts w:ascii="仿宋" w:eastAsia="仿宋" w:hAnsi="仿宋" w:cs="仿宋" w:hint="eastAsia"/>
          <w:sz w:val="24"/>
          <w:szCs w:val="24"/>
        </w:rPr>
        <w:t>“</w:t>
      </w:r>
      <w:r w:rsidRPr="006A74FE">
        <w:rPr>
          <w:rFonts w:ascii="仿宋" w:eastAsia="仿宋" w:hAnsi="仿宋" w:cs="仿宋" w:hint="eastAsia"/>
          <w:b/>
          <w:bCs/>
          <w:sz w:val="24"/>
          <w:szCs w:val="24"/>
        </w:rPr>
        <w:t>全年一次性奖金部分</w:t>
      </w:r>
      <w:r w:rsidRPr="006A74FE">
        <w:rPr>
          <w:rFonts w:ascii="仿宋" w:eastAsia="仿宋" w:hAnsi="仿宋" w:cs="仿宋" w:hint="eastAsia"/>
          <w:sz w:val="24"/>
          <w:szCs w:val="24"/>
        </w:rPr>
        <w:t>”和</w:t>
      </w:r>
      <w:r>
        <w:rPr>
          <w:rFonts w:ascii="仿宋" w:eastAsia="仿宋" w:hAnsi="仿宋" w:cs="仿宋"/>
          <w:sz w:val="24"/>
          <w:szCs w:val="24"/>
        </w:rPr>
        <w:t>1-12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Pr="006A74FE">
        <w:rPr>
          <w:rFonts w:ascii="仿宋" w:eastAsia="仿宋" w:hAnsi="仿宋" w:cs="仿宋" w:hint="eastAsia"/>
          <w:sz w:val="24"/>
          <w:szCs w:val="24"/>
        </w:rPr>
        <w:t>“</w:t>
      </w:r>
      <w:r w:rsidRPr="006A74FE">
        <w:rPr>
          <w:rFonts w:ascii="仿宋" w:eastAsia="仿宋" w:hAnsi="仿宋" w:cs="仿宋" w:hint="eastAsia"/>
          <w:b/>
          <w:bCs/>
          <w:sz w:val="24"/>
          <w:szCs w:val="24"/>
        </w:rPr>
        <w:t>分月合并工薪部分</w:t>
      </w:r>
      <w:r w:rsidRPr="006A74FE">
        <w:rPr>
          <w:rFonts w:ascii="仿宋" w:eastAsia="仿宋" w:hAnsi="仿宋" w:cs="仿宋" w:hint="eastAsia"/>
          <w:sz w:val="24"/>
          <w:szCs w:val="24"/>
        </w:rPr>
        <w:t>”并试算应缴个人</w:t>
      </w:r>
      <w:r w:rsidRPr="00A16C92">
        <w:rPr>
          <w:rFonts w:ascii="仿宋" w:eastAsia="仿宋" w:hAnsi="仿宋" w:cs="仿宋" w:hint="eastAsia"/>
          <w:sz w:val="24"/>
          <w:szCs w:val="24"/>
        </w:rPr>
        <w:t>所得税</w:t>
      </w:r>
      <w:r>
        <w:rPr>
          <w:rFonts w:ascii="仿宋" w:eastAsia="仿宋" w:hAnsi="仿宋" w:cs="仿宋" w:hint="eastAsia"/>
          <w:sz w:val="24"/>
          <w:szCs w:val="24"/>
        </w:rPr>
        <w:t>额</w:t>
      </w:r>
      <w:r w:rsidRPr="00A16C92"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自主</w:t>
      </w:r>
      <w:r w:rsidRPr="00A16C92">
        <w:rPr>
          <w:rFonts w:ascii="仿宋" w:eastAsia="仿宋" w:hAnsi="仿宋" w:cs="仿宋" w:hint="eastAsia"/>
          <w:sz w:val="24"/>
          <w:szCs w:val="24"/>
        </w:rPr>
        <w:t>选择合适的</w:t>
      </w:r>
      <w:r>
        <w:rPr>
          <w:rFonts w:ascii="仿宋" w:eastAsia="仿宋" w:hAnsi="仿宋" w:cs="仿宋" w:hint="eastAsia"/>
          <w:sz w:val="24"/>
          <w:szCs w:val="24"/>
        </w:rPr>
        <w:t>发放方案</w:t>
      </w:r>
      <w:r w:rsidRPr="00A16C92">
        <w:rPr>
          <w:rFonts w:ascii="仿宋" w:eastAsia="仿宋" w:hAnsi="仿宋" w:cs="仿宋" w:hint="eastAsia"/>
          <w:sz w:val="24"/>
          <w:szCs w:val="24"/>
        </w:rPr>
        <w:t>。</w:t>
      </w:r>
      <w:r>
        <w:rPr>
          <w:rFonts w:ascii="仿宋" w:eastAsia="仿宋" w:hAnsi="仿宋" w:cs="仿宋" w:hint="eastAsia"/>
          <w:sz w:val="24"/>
          <w:szCs w:val="24"/>
        </w:rPr>
        <w:t>其中：</w:t>
      </w:r>
      <w:r w:rsidR="00E427E7">
        <w:rPr>
          <w:rFonts w:ascii="仿宋" w:eastAsia="仿宋" w:hAnsi="仿宋" w:cs="仿宋" w:hint="eastAsia"/>
          <w:sz w:val="24"/>
          <w:szCs w:val="24"/>
        </w:rPr>
        <w:t>“</w:t>
      </w:r>
      <w:r w:rsidR="00E427E7" w:rsidRPr="00E427E7">
        <w:rPr>
          <w:rFonts w:ascii="仿宋" w:eastAsia="仿宋" w:hAnsi="仿宋" w:cs="仿宋" w:hint="eastAsia"/>
          <w:b/>
          <w:sz w:val="24"/>
          <w:szCs w:val="24"/>
        </w:rPr>
        <w:t>免税金额</w:t>
      </w:r>
      <w:r w:rsidR="00CA20BF">
        <w:rPr>
          <w:rFonts w:ascii="仿宋" w:eastAsia="仿宋" w:hAnsi="仿宋" w:cs="仿宋" w:hint="eastAsia"/>
          <w:b/>
          <w:sz w:val="24"/>
          <w:szCs w:val="24"/>
        </w:rPr>
        <w:t>部分</w:t>
      </w:r>
      <w:r w:rsidR="00E427E7">
        <w:rPr>
          <w:rFonts w:ascii="仿宋" w:eastAsia="仿宋" w:hAnsi="仿宋" w:cs="仿宋" w:hint="eastAsia"/>
          <w:sz w:val="24"/>
          <w:szCs w:val="24"/>
        </w:rPr>
        <w:t>”为</w:t>
      </w:r>
      <w:r w:rsidR="00E427E7" w:rsidRPr="00E427E7">
        <w:rPr>
          <w:rFonts w:ascii="仿宋" w:eastAsia="仿宋" w:hAnsi="仿宋" w:cs="仿宋" w:hint="eastAsia"/>
          <w:b/>
          <w:sz w:val="24"/>
          <w:szCs w:val="24"/>
        </w:rPr>
        <w:t>15960元</w:t>
      </w:r>
      <w:r w:rsidR="00E427E7">
        <w:rPr>
          <w:rFonts w:ascii="仿宋" w:eastAsia="仿宋" w:hAnsi="仿宋" w:cs="仿宋" w:hint="eastAsia"/>
          <w:sz w:val="24"/>
          <w:szCs w:val="24"/>
        </w:rPr>
        <w:t>，是学校向税务</w:t>
      </w:r>
      <w:r w:rsidR="00E86EFC">
        <w:rPr>
          <w:rFonts w:ascii="仿宋" w:eastAsia="仿宋" w:hAnsi="仿宋" w:cs="仿宋" w:hint="eastAsia"/>
          <w:sz w:val="24"/>
          <w:szCs w:val="24"/>
        </w:rPr>
        <w:t>部门</w:t>
      </w:r>
      <w:r w:rsidR="00E427E7">
        <w:rPr>
          <w:rFonts w:ascii="仿宋" w:eastAsia="仿宋" w:hAnsi="仿宋" w:cs="仿宋" w:hint="eastAsia"/>
          <w:sz w:val="24"/>
          <w:szCs w:val="24"/>
        </w:rPr>
        <w:t>争取的免税额度；</w:t>
      </w:r>
      <w:r w:rsidRPr="00A16C92">
        <w:rPr>
          <w:rFonts w:ascii="仿宋" w:eastAsia="仿宋" w:hAnsi="仿宋" w:cs="仿宋" w:hint="eastAsia"/>
          <w:sz w:val="24"/>
          <w:szCs w:val="24"/>
        </w:rPr>
        <w:t>“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全年一次性奖金</w:t>
      </w:r>
      <w:r w:rsidRPr="00D93ACA">
        <w:rPr>
          <w:rFonts w:ascii="仿宋" w:eastAsia="仿宋" w:hAnsi="仿宋" w:cs="仿宋" w:hint="eastAsia"/>
          <w:b/>
          <w:bCs/>
          <w:sz w:val="24"/>
          <w:szCs w:val="24"/>
        </w:rPr>
        <w:t>部分</w:t>
      </w:r>
      <w:r w:rsidRPr="00A16C92">
        <w:rPr>
          <w:rFonts w:ascii="仿宋" w:eastAsia="仿宋" w:hAnsi="仿宋" w:cs="仿宋" w:hint="eastAsia"/>
          <w:sz w:val="24"/>
          <w:szCs w:val="24"/>
        </w:rPr>
        <w:t>”栏目的金额将采用“</w:t>
      </w:r>
      <w:r w:rsidRPr="00D93ACA">
        <w:rPr>
          <w:rFonts w:ascii="仿宋" w:eastAsia="仿宋" w:hAnsi="仿宋" w:cs="仿宋" w:hint="eastAsia"/>
          <w:b/>
          <w:bCs/>
          <w:sz w:val="24"/>
          <w:szCs w:val="24"/>
        </w:rPr>
        <w:t>全年一次性奖金</w:t>
      </w:r>
      <w:r w:rsidRPr="00A16C92">
        <w:rPr>
          <w:rFonts w:ascii="仿宋" w:eastAsia="仿宋" w:hAnsi="仿宋" w:cs="仿宋" w:hint="eastAsia"/>
          <w:sz w:val="24"/>
          <w:szCs w:val="24"/>
        </w:rPr>
        <w:t>”方案扣税；“</w:t>
      </w:r>
      <w:r w:rsidRPr="00D93ACA">
        <w:rPr>
          <w:rFonts w:ascii="仿宋" w:eastAsia="仿宋" w:hAnsi="仿宋" w:cs="仿宋" w:hint="eastAsia"/>
          <w:b/>
          <w:bCs/>
          <w:sz w:val="24"/>
          <w:szCs w:val="24"/>
        </w:rPr>
        <w:t>分月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合并工薪</w:t>
      </w:r>
      <w:r w:rsidRPr="00D93ACA">
        <w:rPr>
          <w:rFonts w:ascii="仿宋" w:eastAsia="仿宋" w:hAnsi="仿宋" w:cs="仿宋" w:hint="eastAsia"/>
          <w:b/>
          <w:bCs/>
          <w:sz w:val="24"/>
          <w:szCs w:val="24"/>
        </w:rPr>
        <w:t>部分</w:t>
      </w:r>
      <w:r w:rsidRPr="00A16C92">
        <w:rPr>
          <w:rFonts w:ascii="仿宋" w:eastAsia="仿宋" w:hAnsi="仿宋" w:cs="仿宋" w:hint="eastAsia"/>
          <w:sz w:val="24"/>
          <w:szCs w:val="24"/>
        </w:rPr>
        <w:t>”栏目的金额将</w:t>
      </w:r>
      <w:r>
        <w:rPr>
          <w:rFonts w:ascii="仿宋" w:eastAsia="仿宋" w:hAnsi="仿宋" w:cs="仿宋" w:hint="eastAsia"/>
          <w:sz w:val="24"/>
          <w:szCs w:val="24"/>
        </w:rPr>
        <w:t>在</w:t>
      </w:r>
      <w:r>
        <w:rPr>
          <w:rFonts w:ascii="仿宋" w:eastAsia="仿宋" w:hAnsi="仿宋" w:cs="仿宋"/>
          <w:sz w:val="24"/>
          <w:szCs w:val="24"/>
        </w:rPr>
        <w:t>2017</w:t>
      </w:r>
      <w:r>
        <w:rPr>
          <w:rFonts w:ascii="仿宋" w:eastAsia="仿宋" w:hAnsi="仿宋" w:cs="仿宋" w:hint="eastAsia"/>
          <w:sz w:val="24"/>
          <w:szCs w:val="24"/>
        </w:rPr>
        <w:t>年每月合并工资性收入，</w:t>
      </w:r>
      <w:r w:rsidRPr="00A16C92">
        <w:rPr>
          <w:rFonts w:ascii="仿宋" w:eastAsia="仿宋" w:hAnsi="仿宋" w:cs="仿宋" w:hint="eastAsia"/>
          <w:sz w:val="24"/>
          <w:szCs w:val="24"/>
        </w:rPr>
        <w:t>采用“</w:t>
      </w:r>
      <w:r w:rsidRPr="00D93ACA">
        <w:rPr>
          <w:rFonts w:ascii="仿宋" w:eastAsia="仿宋" w:hAnsi="仿宋" w:cs="仿宋" w:hint="eastAsia"/>
          <w:b/>
          <w:bCs/>
          <w:sz w:val="24"/>
          <w:szCs w:val="24"/>
        </w:rPr>
        <w:t>合并工薪</w:t>
      </w:r>
      <w:r w:rsidRPr="00A16C92">
        <w:rPr>
          <w:rFonts w:ascii="仿宋" w:eastAsia="仿宋" w:hAnsi="仿宋" w:cs="仿宋" w:hint="eastAsia"/>
          <w:sz w:val="24"/>
          <w:szCs w:val="24"/>
        </w:rPr>
        <w:t>”方案扣税。</w:t>
      </w:r>
    </w:p>
    <w:p w:rsidR="00E75AEA" w:rsidRDefault="00E75AEA" w:rsidP="00773125">
      <w:pPr>
        <w:adjustRightInd w:val="0"/>
        <w:snapToGrid w:val="0"/>
        <w:spacing w:beforeLines="50" w:before="156" w:line="288" w:lineRule="auto"/>
        <w:ind w:firstLineChars="177" w:firstLine="425"/>
        <w:rPr>
          <w:rFonts w:ascii="仿宋" w:eastAsia="仿宋" w:hAnsi="仿宋" w:cs="Times New Roman"/>
          <w:sz w:val="24"/>
          <w:szCs w:val="24"/>
        </w:rPr>
      </w:pPr>
      <w:r w:rsidRPr="00A16C92">
        <w:rPr>
          <w:rFonts w:ascii="仿宋" w:eastAsia="仿宋" w:hAnsi="仿宋" w:cs="仿宋" w:hint="eastAsia"/>
          <w:sz w:val="24"/>
          <w:szCs w:val="24"/>
        </w:rPr>
        <w:t>奖励性绩效拆分及全年个税测算可以利用“</w:t>
      </w:r>
      <w:r>
        <w:rPr>
          <w:rFonts w:ascii="仿宋" w:eastAsia="仿宋" w:hAnsi="仿宋" w:cs="仿宋" w:hint="eastAsia"/>
          <w:sz w:val="24"/>
          <w:szCs w:val="24"/>
        </w:rPr>
        <w:t>奖励性绩效</w:t>
      </w:r>
      <w:r w:rsidRPr="00A16C92">
        <w:rPr>
          <w:rFonts w:ascii="仿宋" w:eastAsia="仿宋" w:hAnsi="仿宋" w:cs="仿宋" w:hint="eastAsia"/>
          <w:sz w:val="24"/>
          <w:szCs w:val="24"/>
        </w:rPr>
        <w:t>拆分及个税测算工具”（</w:t>
      </w:r>
      <w:r w:rsidRPr="00D93ACA">
        <w:rPr>
          <w:rFonts w:ascii="楷体" w:eastAsia="楷体" w:hAnsi="楷体" w:cs="楷体" w:hint="eastAsia"/>
          <w:sz w:val="24"/>
          <w:szCs w:val="24"/>
        </w:rPr>
        <w:t>网址：</w:t>
      </w:r>
      <w:r w:rsidRPr="00D93ACA">
        <w:rPr>
          <w:rFonts w:ascii="Arial" w:eastAsia="微软雅黑" w:hAnsi="Arial" w:cs="Arial"/>
          <w:sz w:val="24"/>
          <w:szCs w:val="24"/>
        </w:rPr>
        <w:t>http://hr.hnis.org/M_myInfo/NZJCFJS_Calc.aspx</w:t>
      </w:r>
      <w:r w:rsidRPr="00D93ACA">
        <w:rPr>
          <w:rFonts w:ascii="楷体" w:eastAsia="楷体" w:hAnsi="楷体" w:cs="楷体" w:hint="eastAsia"/>
          <w:sz w:val="24"/>
          <w:szCs w:val="24"/>
        </w:rPr>
        <w:t>，具体操作说明见附件</w:t>
      </w:r>
      <w:r w:rsidR="00D12952">
        <w:rPr>
          <w:rFonts w:ascii="楷体" w:eastAsia="楷体" w:hAnsi="楷体" w:cs="楷体" w:hint="eastAsia"/>
          <w:sz w:val="24"/>
          <w:szCs w:val="24"/>
        </w:rPr>
        <w:t>2</w:t>
      </w:r>
      <w:r w:rsidRPr="00A16C92">
        <w:rPr>
          <w:rFonts w:ascii="仿宋" w:eastAsia="仿宋" w:hAnsi="仿宋" w:cs="仿宋" w:hint="eastAsia"/>
          <w:sz w:val="24"/>
          <w:szCs w:val="24"/>
        </w:rPr>
        <w:t>）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E75AEA" w:rsidRPr="00A16C92" w:rsidRDefault="00CA20BF" w:rsidP="00CA20BF">
      <w:pPr>
        <w:adjustRightInd w:val="0"/>
        <w:snapToGrid w:val="0"/>
        <w:spacing w:beforeLines="100" w:before="312" w:line="288" w:lineRule="auto"/>
        <w:rPr>
          <w:rFonts w:ascii="黑体" w:eastAsia="黑体" w:hAnsi="黑体" w:cs="Times New Roman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二</w:t>
      </w:r>
      <w:r w:rsidR="00E75AEA" w:rsidRPr="00A16C92">
        <w:rPr>
          <w:rFonts w:ascii="黑体" w:eastAsia="黑体" w:hAnsi="黑体" w:cs="黑体" w:hint="eastAsia"/>
          <w:b/>
          <w:bCs/>
          <w:sz w:val="24"/>
          <w:szCs w:val="24"/>
        </w:rPr>
        <w:t>、奖励性绩效审核</w:t>
      </w:r>
    </w:p>
    <w:p w:rsidR="00E75AEA" w:rsidRPr="00A16C92" w:rsidRDefault="00E75AEA" w:rsidP="00773125">
      <w:pPr>
        <w:adjustRightInd w:val="0"/>
        <w:snapToGrid w:val="0"/>
        <w:spacing w:beforeLines="50" w:before="156" w:line="288" w:lineRule="auto"/>
        <w:ind w:firstLineChars="177" w:firstLine="425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各学院、</w:t>
      </w:r>
      <w:r w:rsidRPr="006A74FE">
        <w:rPr>
          <w:rFonts w:ascii="仿宋" w:eastAsia="仿宋" w:hAnsi="仿宋" w:cs="仿宋" w:hint="eastAsia"/>
          <w:sz w:val="24"/>
          <w:szCs w:val="24"/>
        </w:rPr>
        <w:t>机关处室负责汇总</w:t>
      </w:r>
      <w:r>
        <w:rPr>
          <w:rFonts w:ascii="仿宋" w:eastAsia="仿宋" w:hAnsi="仿宋" w:cs="仿宋" w:hint="eastAsia"/>
          <w:sz w:val="24"/>
          <w:szCs w:val="24"/>
        </w:rPr>
        <w:t>本部门职工的</w:t>
      </w:r>
      <w:r w:rsidRPr="006A74FE">
        <w:rPr>
          <w:rFonts w:ascii="仿宋" w:eastAsia="仿宋" w:hAnsi="仿宋" w:cs="仿宋" w:hint="eastAsia"/>
          <w:sz w:val="24"/>
          <w:szCs w:val="24"/>
        </w:rPr>
        <w:t>奖励性绩效</w:t>
      </w:r>
      <w:r>
        <w:rPr>
          <w:rFonts w:ascii="仿宋" w:eastAsia="仿宋" w:hAnsi="仿宋" w:cs="仿宋" w:hint="eastAsia"/>
          <w:sz w:val="24"/>
          <w:szCs w:val="24"/>
        </w:rPr>
        <w:t>拆分数据，</w:t>
      </w:r>
      <w:r w:rsidRPr="00A16C92">
        <w:rPr>
          <w:rFonts w:ascii="仿宋" w:eastAsia="仿宋" w:hAnsi="仿宋" w:cs="仿宋" w:hint="eastAsia"/>
          <w:sz w:val="24"/>
          <w:szCs w:val="24"/>
        </w:rPr>
        <w:t>并按要求填写《湖南农业大学</w:t>
      </w:r>
      <w:r w:rsidRPr="00A16C92">
        <w:rPr>
          <w:rFonts w:ascii="仿宋" w:eastAsia="仿宋" w:hAnsi="仿宋" w:cs="仿宋"/>
          <w:sz w:val="24"/>
          <w:szCs w:val="24"/>
        </w:rPr>
        <w:t>2016</w:t>
      </w:r>
      <w:r w:rsidRPr="00A16C92">
        <w:rPr>
          <w:rFonts w:ascii="仿宋" w:eastAsia="仿宋" w:hAnsi="仿宋" w:cs="仿宋" w:hint="eastAsia"/>
          <w:sz w:val="24"/>
          <w:szCs w:val="24"/>
        </w:rPr>
        <w:t>年奖励性绩效发放明细表》（</w:t>
      </w:r>
      <w:r>
        <w:rPr>
          <w:rFonts w:ascii="仿宋" w:eastAsia="仿宋" w:hAnsi="仿宋" w:cs="仿宋" w:hint="eastAsia"/>
          <w:sz w:val="24"/>
          <w:szCs w:val="24"/>
        </w:rPr>
        <w:t>以下</w:t>
      </w:r>
      <w:r w:rsidRPr="00A16C92">
        <w:rPr>
          <w:rFonts w:ascii="仿宋" w:eastAsia="仿宋" w:hAnsi="仿宋" w:cs="仿宋" w:hint="eastAsia"/>
          <w:sz w:val="24"/>
          <w:szCs w:val="24"/>
        </w:rPr>
        <w:t>简称《奖励性绩效发放明细表》）</w:t>
      </w:r>
      <w:r>
        <w:rPr>
          <w:rFonts w:ascii="仿宋" w:eastAsia="仿宋" w:hAnsi="仿宋" w:cs="仿宋" w:hint="eastAsia"/>
          <w:sz w:val="24"/>
          <w:szCs w:val="24"/>
        </w:rPr>
        <w:t>，</w:t>
      </w:r>
      <w:r w:rsidRPr="00A16C92">
        <w:rPr>
          <w:rFonts w:ascii="仿宋" w:eastAsia="仿宋" w:hAnsi="仿宋" w:cs="仿宋" w:hint="eastAsia"/>
          <w:sz w:val="24"/>
          <w:szCs w:val="24"/>
        </w:rPr>
        <w:t>奖励性绩效审核流程</w:t>
      </w:r>
      <w:r>
        <w:rPr>
          <w:rFonts w:ascii="仿宋" w:eastAsia="仿宋" w:hAnsi="仿宋" w:cs="仿宋" w:hint="eastAsia"/>
          <w:sz w:val="24"/>
          <w:szCs w:val="24"/>
        </w:rPr>
        <w:t>具体要求如下：</w:t>
      </w:r>
    </w:p>
    <w:p w:rsidR="00E75AEA" w:rsidRPr="006A74FE" w:rsidRDefault="00CA20BF" w:rsidP="00CA20BF">
      <w:pPr>
        <w:adjustRightInd w:val="0"/>
        <w:snapToGrid w:val="0"/>
        <w:spacing w:beforeLines="50" w:before="156" w:line="288" w:lineRule="auto"/>
        <w:ind w:firstLineChars="176" w:firstLine="424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1、</w:t>
      </w:r>
      <w:r w:rsidR="00E75AEA" w:rsidRPr="00A16C92">
        <w:rPr>
          <w:rFonts w:ascii="仿宋" w:eastAsia="仿宋" w:hAnsi="仿宋" w:cs="仿宋" w:hint="eastAsia"/>
          <w:b/>
          <w:bCs/>
          <w:sz w:val="24"/>
          <w:szCs w:val="24"/>
        </w:rPr>
        <w:t>学院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，</w:t>
      </w:r>
      <w:r w:rsidR="00E75AEA" w:rsidRPr="00A16C92">
        <w:rPr>
          <w:rFonts w:ascii="仿宋" w:eastAsia="仿宋" w:hAnsi="仿宋" w:cs="仿宋" w:hint="eastAsia"/>
          <w:sz w:val="24"/>
          <w:szCs w:val="24"/>
        </w:rPr>
        <w:t>《奖励性绩效发放明细表》</w:t>
      </w:r>
      <w:r w:rsidR="00E75AEA" w:rsidRPr="006A74FE">
        <w:rPr>
          <w:rFonts w:ascii="仿宋" w:eastAsia="仿宋" w:hAnsi="仿宋" w:cs="仿宋" w:hint="eastAsia"/>
          <w:sz w:val="24"/>
          <w:szCs w:val="24"/>
        </w:rPr>
        <w:t>由经办人、单位负责人、分管（联系）校领导，人事处、</w:t>
      </w:r>
      <w:r w:rsidR="00E75AEA">
        <w:rPr>
          <w:rFonts w:ascii="仿宋" w:eastAsia="仿宋" w:hAnsi="仿宋" w:cs="仿宋" w:hint="eastAsia"/>
          <w:sz w:val="24"/>
          <w:szCs w:val="24"/>
        </w:rPr>
        <w:t>计财</w:t>
      </w:r>
      <w:r w:rsidR="00E75AEA" w:rsidRPr="006A74FE">
        <w:rPr>
          <w:rFonts w:ascii="仿宋" w:eastAsia="仿宋" w:hAnsi="仿宋" w:cs="仿宋" w:hint="eastAsia"/>
          <w:sz w:val="24"/>
          <w:szCs w:val="24"/>
        </w:rPr>
        <w:t>处、分管财务校领导审批签</w:t>
      </w:r>
      <w:r w:rsidR="00146816">
        <w:rPr>
          <w:rFonts w:ascii="仿宋" w:eastAsia="仿宋" w:hAnsi="仿宋" w:cs="仿宋" w:hint="eastAsia"/>
          <w:sz w:val="24"/>
          <w:szCs w:val="24"/>
        </w:rPr>
        <w:t>章</w:t>
      </w:r>
      <w:r w:rsidR="00E75AEA" w:rsidRPr="006A74FE">
        <w:rPr>
          <w:rFonts w:ascii="仿宋" w:eastAsia="仿宋" w:hAnsi="仿宋" w:cs="仿宋" w:hint="eastAsia"/>
          <w:sz w:val="24"/>
          <w:szCs w:val="24"/>
        </w:rPr>
        <w:t>。</w:t>
      </w:r>
    </w:p>
    <w:p w:rsidR="00E75AEA" w:rsidRPr="00A16C92" w:rsidRDefault="00CA20BF" w:rsidP="00CA20BF">
      <w:pPr>
        <w:adjustRightInd w:val="0"/>
        <w:snapToGrid w:val="0"/>
        <w:spacing w:beforeLines="50" w:before="156" w:line="288" w:lineRule="auto"/>
        <w:ind w:firstLineChars="177" w:firstLine="426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2、</w:t>
      </w:r>
      <w:r w:rsidR="00E75AEA" w:rsidRPr="006A74FE">
        <w:rPr>
          <w:rFonts w:ascii="仿宋" w:eastAsia="仿宋" w:hAnsi="仿宋" w:cs="仿宋" w:hint="eastAsia"/>
          <w:b/>
          <w:bCs/>
          <w:sz w:val="24"/>
          <w:szCs w:val="24"/>
        </w:rPr>
        <w:t>机关处室</w:t>
      </w:r>
      <w:r>
        <w:rPr>
          <w:rFonts w:ascii="仿宋" w:eastAsia="仿宋" w:hAnsi="仿宋" w:cs="仿宋" w:hint="eastAsia"/>
          <w:sz w:val="24"/>
          <w:szCs w:val="24"/>
        </w:rPr>
        <w:t>，</w:t>
      </w:r>
      <w:r w:rsidR="00E75AEA" w:rsidRPr="006A74FE">
        <w:rPr>
          <w:rFonts w:ascii="仿宋" w:eastAsia="仿宋" w:hAnsi="仿宋" w:cs="仿宋" w:hint="eastAsia"/>
          <w:sz w:val="24"/>
          <w:szCs w:val="24"/>
        </w:rPr>
        <w:t>《奖励性绩效发放明细表》，在</w:t>
      </w:r>
      <w:r w:rsidR="004B5F85">
        <w:rPr>
          <w:rFonts w:ascii="仿宋" w:eastAsia="仿宋" w:hAnsi="仿宋" w:cs="仿宋" w:hint="eastAsia"/>
          <w:sz w:val="24"/>
          <w:szCs w:val="24"/>
        </w:rPr>
        <w:t>1月19日（周四）</w:t>
      </w:r>
      <w:r w:rsidR="004B5F85">
        <w:rPr>
          <w:rFonts w:ascii="仿宋" w:eastAsia="仿宋" w:hAnsi="仿宋" w:cs="仿宋" w:hint="eastAsia"/>
          <w:sz w:val="24"/>
          <w:szCs w:val="24"/>
        </w:rPr>
        <w:t>上午下班</w:t>
      </w:r>
      <w:r w:rsidR="00E86EFC">
        <w:rPr>
          <w:rFonts w:ascii="仿宋" w:eastAsia="仿宋" w:hAnsi="仿宋" w:cs="仿宋" w:hint="eastAsia"/>
          <w:sz w:val="24"/>
          <w:szCs w:val="24"/>
        </w:rPr>
        <w:t>前</w:t>
      </w:r>
      <w:r w:rsidR="00E75AEA" w:rsidRPr="006A74FE">
        <w:rPr>
          <w:rFonts w:ascii="仿宋" w:eastAsia="仿宋" w:hAnsi="仿宋" w:cs="仿宋" w:hint="eastAsia"/>
          <w:sz w:val="24"/>
          <w:szCs w:val="24"/>
        </w:rPr>
        <w:t>将</w:t>
      </w:r>
      <w:r w:rsidR="00E75AEA">
        <w:rPr>
          <w:rFonts w:ascii="仿宋" w:eastAsia="仿宋" w:hAnsi="仿宋" w:cs="仿宋" w:hint="eastAsia"/>
          <w:sz w:val="24"/>
          <w:szCs w:val="24"/>
        </w:rPr>
        <w:t>加盖单位公章的纸质版和电子版同时报送至计财处综合科，</w:t>
      </w:r>
      <w:r w:rsidR="00FE1D02" w:rsidRPr="00FE1D02">
        <w:rPr>
          <w:rFonts w:ascii="仿宋" w:eastAsia="仿宋" w:hAnsi="仿宋" w:cs="仿宋" w:hint="eastAsia"/>
          <w:sz w:val="24"/>
          <w:szCs w:val="24"/>
        </w:rPr>
        <w:t>逾期不报会视同</w:t>
      </w:r>
      <w:r w:rsidR="00FE1D02">
        <w:rPr>
          <w:rFonts w:ascii="仿宋" w:eastAsia="仿宋" w:hAnsi="仿宋" w:cs="仿宋" w:hint="eastAsia"/>
          <w:sz w:val="24"/>
          <w:szCs w:val="24"/>
        </w:rPr>
        <w:t>选择</w:t>
      </w:r>
      <w:r w:rsidR="00FE1D02" w:rsidRPr="00FE1D02">
        <w:rPr>
          <w:rFonts w:ascii="仿宋" w:eastAsia="仿宋" w:hAnsi="仿宋" w:cs="仿宋" w:hint="eastAsia"/>
          <w:sz w:val="24"/>
          <w:szCs w:val="24"/>
        </w:rPr>
        <w:t>扣除</w:t>
      </w:r>
      <w:r w:rsidR="00FE1D02">
        <w:rPr>
          <w:rFonts w:ascii="仿宋" w:eastAsia="仿宋" w:hAnsi="仿宋" w:cs="仿宋" w:hint="eastAsia"/>
          <w:sz w:val="24"/>
          <w:szCs w:val="24"/>
        </w:rPr>
        <w:t>“</w:t>
      </w:r>
      <w:r w:rsidR="00FE1D02" w:rsidRPr="00FE1D02">
        <w:rPr>
          <w:rFonts w:ascii="仿宋" w:eastAsia="仿宋" w:hAnsi="仿宋" w:cs="仿宋" w:hint="eastAsia"/>
          <w:sz w:val="24"/>
          <w:szCs w:val="24"/>
        </w:rPr>
        <w:t>免税</w:t>
      </w:r>
      <w:r w:rsidR="00FE1D02">
        <w:rPr>
          <w:rFonts w:ascii="仿宋" w:eastAsia="仿宋" w:hAnsi="仿宋" w:cs="仿宋" w:hint="eastAsia"/>
          <w:sz w:val="24"/>
          <w:szCs w:val="24"/>
        </w:rPr>
        <w:t>部分”</w:t>
      </w:r>
      <w:r w:rsidR="00FE1D02" w:rsidRPr="00FE1D02">
        <w:rPr>
          <w:rFonts w:ascii="仿宋" w:eastAsia="仿宋" w:hAnsi="仿宋" w:cs="仿宋" w:hint="eastAsia"/>
          <w:sz w:val="24"/>
          <w:szCs w:val="24"/>
        </w:rPr>
        <w:t>金额后剩余金额全部采取“全年一次性奖金”方式发放。</w:t>
      </w:r>
      <w:r w:rsidR="00773125">
        <w:rPr>
          <w:rFonts w:ascii="仿宋" w:eastAsia="仿宋" w:hAnsi="仿宋" w:cs="仿宋" w:hint="eastAsia"/>
          <w:sz w:val="24"/>
          <w:szCs w:val="24"/>
        </w:rPr>
        <w:t>然后由计财处汇总机关处室的</w:t>
      </w:r>
      <w:r w:rsidR="00773125" w:rsidRPr="00773125">
        <w:rPr>
          <w:rFonts w:ascii="仿宋" w:eastAsia="仿宋" w:hAnsi="仿宋" w:cs="仿宋" w:hint="eastAsia"/>
          <w:sz w:val="24"/>
          <w:szCs w:val="24"/>
        </w:rPr>
        <w:t>《奖励性绩效发放明细表》</w:t>
      </w:r>
      <w:r w:rsidR="00773125">
        <w:rPr>
          <w:rFonts w:ascii="仿宋" w:eastAsia="仿宋" w:hAnsi="仿宋" w:cs="仿宋" w:hint="eastAsia"/>
          <w:sz w:val="24"/>
          <w:szCs w:val="24"/>
        </w:rPr>
        <w:t>，并统一审核、发放。</w:t>
      </w:r>
    </w:p>
    <w:p w:rsidR="00CA20BF" w:rsidRDefault="00CA20BF" w:rsidP="00CA20BF">
      <w:pPr>
        <w:adjustRightInd w:val="0"/>
        <w:snapToGrid w:val="0"/>
        <w:spacing w:beforeLines="100" w:before="312" w:line="288" w:lineRule="auto"/>
        <w:rPr>
          <w:rFonts w:ascii="黑体" w:eastAsia="黑体" w:hAnsi="黑体" w:cs="黑体" w:hint="eastAsia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三</w:t>
      </w:r>
      <w:r w:rsidRPr="00A16C92">
        <w:rPr>
          <w:rFonts w:ascii="黑体" w:eastAsia="黑体" w:hAnsi="黑体" w:cs="黑体" w:hint="eastAsia"/>
          <w:b/>
          <w:bCs/>
          <w:sz w:val="24"/>
          <w:szCs w:val="24"/>
        </w:rPr>
        <w:t>、奖励性绩效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发放</w:t>
      </w:r>
    </w:p>
    <w:p w:rsidR="00E75AEA" w:rsidRPr="00A16C92" w:rsidRDefault="00CA20BF" w:rsidP="00CA20BF">
      <w:pPr>
        <w:adjustRightInd w:val="0"/>
        <w:snapToGrid w:val="0"/>
        <w:spacing w:beforeLines="50" w:before="156" w:line="288" w:lineRule="auto"/>
        <w:ind w:firstLineChars="176" w:firstLine="424"/>
        <w:rPr>
          <w:rFonts w:ascii="黑体" w:eastAsia="黑体" w:hAnsi="黑体" w:cs="Times New Roman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1</w:t>
      </w:r>
      <w:r w:rsidR="00E75AEA" w:rsidRPr="00A16C92">
        <w:rPr>
          <w:rFonts w:ascii="黑体" w:eastAsia="黑体" w:hAnsi="黑体" w:cs="黑体" w:hint="eastAsia"/>
          <w:b/>
          <w:bCs/>
          <w:sz w:val="24"/>
          <w:szCs w:val="24"/>
        </w:rPr>
        <w:t>、</w:t>
      </w:r>
      <w:r w:rsidR="00E75AEA" w:rsidRPr="00C042AA">
        <w:rPr>
          <w:rFonts w:ascii="黑体" w:eastAsia="黑体" w:hAnsi="黑体" w:cs="黑体" w:hint="eastAsia"/>
          <w:b/>
          <w:bCs/>
          <w:sz w:val="24"/>
          <w:szCs w:val="24"/>
        </w:rPr>
        <w:t>“全年一次性奖金部分”</w:t>
      </w:r>
      <w:r w:rsidR="00E75AEA" w:rsidRPr="00A16C92">
        <w:rPr>
          <w:rFonts w:ascii="黑体" w:eastAsia="黑体" w:hAnsi="黑体" w:cs="黑体" w:hint="eastAsia"/>
          <w:b/>
          <w:bCs/>
          <w:sz w:val="24"/>
          <w:szCs w:val="24"/>
        </w:rPr>
        <w:t>的发放</w:t>
      </w:r>
      <w:bookmarkStart w:id="0" w:name="_GoBack"/>
      <w:bookmarkEnd w:id="0"/>
    </w:p>
    <w:p w:rsidR="00E75AEA" w:rsidRDefault="00E75AEA" w:rsidP="00CA20BF">
      <w:pPr>
        <w:adjustRightInd w:val="0"/>
        <w:snapToGrid w:val="0"/>
        <w:spacing w:beforeLines="50" w:before="156" w:line="288" w:lineRule="auto"/>
        <w:ind w:firstLineChars="176" w:firstLine="422"/>
        <w:rPr>
          <w:rFonts w:ascii="仿宋" w:eastAsia="仿宋" w:hAnsi="仿宋" w:cs="仿宋" w:hint="eastAsia"/>
          <w:sz w:val="24"/>
          <w:szCs w:val="24"/>
        </w:rPr>
      </w:pPr>
      <w:r w:rsidRPr="00A16C92">
        <w:rPr>
          <w:rFonts w:ascii="仿宋" w:eastAsia="仿宋" w:hAnsi="仿宋" w:cs="仿宋" w:hint="eastAsia"/>
          <w:sz w:val="24"/>
          <w:szCs w:val="24"/>
        </w:rPr>
        <w:t>在个人收入发放系统（</w:t>
      </w:r>
      <w:r w:rsidRPr="00A16C92">
        <w:rPr>
          <w:rFonts w:ascii="仿宋" w:eastAsia="仿宋" w:hAnsi="仿宋" w:cs="仿宋"/>
          <w:sz w:val="24"/>
          <w:szCs w:val="24"/>
        </w:rPr>
        <w:t>3.0</w:t>
      </w:r>
      <w:r w:rsidRPr="00A16C92">
        <w:rPr>
          <w:rFonts w:ascii="仿宋" w:eastAsia="仿宋" w:hAnsi="仿宋" w:cs="仿宋" w:hint="eastAsia"/>
          <w:sz w:val="24"/>
          <w:szCs w:val="24"/>
        </w:rPr>
        <w:t>）中，按照《奖励性绩效发放明细表》</w:t>
      </w:r>
      <w:r w:rsidRPr="00146816">
        <w:rPr>
          <w:rFonts w:ascii="仿宋" w:eastAsia="仿宋" w:hAnsi="仿宋" w:cs="仿宋" w:hint="eastAsia"/>
          <w:sz w:val="24"/>
          <w:szCs w:val="24"/>
        </w:rPr>
        <w:t>中“</w:t>
      </w:r>
      <w:r w:rsidRPr="00146816">
        <w:rPr>
          <w:rFonts w:ascii="仿宋" w:eastAsia="仿宋" w:hAnsi="仿宋" w:cs="仿宋" w:hint="eastAsia"/>
          <w:bCs/>
          <w:sz w:val="24"/>
          <w:szCs w:val="24"/>
        </w:rPr>
        <w:t>全年一次性奖金部分</w:t>
      </w:r>
      <w:r w:rsidRPr="00146816">
        <w:rPr>
          <w:rFonts w:ascii="仿宋" w:eastAsia="仿宋" w:hAnsi="仿宋" w:cs="仿宋" w:hint="eastAsia"/>
          <w:sz w:val="24"/>
          <w:szCs w:val="24"/>
        </w:rPr>
        <w:t>”栏目录入，发放项目选择“全年奖励性绩效”，发放类</w:t>
      </w:r>
      <w:r w:rsidRPr="00A16C92">
        <w:rPr>
          <w:rFonts w:ascii="仿宋" w:eastAsia="仿宋" w:hAnsi="仿宋" w:cs="仿宋" w:hint="eastAsia"/>
          <w:sz w:val="24"/>
          <w:szCs w:val="24"/>
        </w:rPr>
        <w:t>型选择“</w:t>
      </w:r>
      <w:r w:rsidRPr="006A74FE">
        <w:rPr>
          <w:rFonts w:ascii="仿宋" w:eastAsia="仿宋" w:hAnsi="仿宋" w:cs="仿宋" w:hint="eastAsia"/>
          <w:sz w:val="24"/>
          <w:szCs w:val="24"/>
        </w:rPr>
        <w:t>全年一次性奖金”。请各学院将从个人收入统计系统打印出来的《发放表》和经审批后的《奖励性绩效发放明细表》提交给人事处和计财处审核后发放</w:t>
      </w:r>
      <w:r>
        <w:rPr>
          <w:rFonts w:ascii="仿宋" w:eastAsia="仿宋" w:hAnsi="仿宋" w:cs="仿宋" w:hint="eastAsia"/>
          <w:sz w:val="24"/>
          <w:szCs w:val="24"/>
        </w:rPr>
        <w:t>。</w:t>
      </w:r>
      <w:r w:rsidRPr="006A74FE">
        <w:rPr>
          <w:rFonts w:ascii="仿宋" w:eastAsia="仿宋" w:hAnsi="仿宋" w:cs="仿宋" w:hint="eastAsia"/>
          <w:sz w:val="24"/>
          <w:szCs w:val="24"/>
        </w:rPr>
        <w:t>机关处室由计财处统一录入审核发放。</w:t>
      </w:r>
    </w:p>
    <w:p w:rsidR="00CA20BF" w:rsidRDefault="00CA20BF" w:rsidP="00CA20BF">
      <w:pPr>
        <w:adjustRightInd w:val="0"/>
        <w:snapToGrid w:val="0"/>
        <w:spacing w:beforeLines="50" w:before="156" w:line="288" w:lineRule="auto"/>
        <w:ind w:firstLineChars="176" w:firstLine="424"/>
        <w:rPr>
          <w:rFonts w:ascii="黑体" w:eastAsia="黑体" w:hAnsi="黑体" w:cs="黑体" w:hint="eastAsia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lastRenderedPageBreak/>
        <w:t>2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、</w:t>
      </w:r>
      <w:r w:rsidRPr="00CA20BF">
        <w:rPr>
          <w:rFonts w:ascii="黑体" w:eastAsia="黑体" w:hAnsi="黑体" w:cs="黑体" w:hint="eastAsia"/>
          <w:b/>
          <w:bCs/>
          <w:sz w:val="24"/>
          <w:szCs w:val="24"/>
        </w:rPr>
        <w:t>“免税金额部分”</w:t>
      </w:r>
      <w:r w:rsidRPr="00A16C92">
        <w:rPr>
          <w:rFonts w:ascii="黑体" w:eastAsia="黑体" w:hAnsi="黑体" w:cs="黑体" w:hint="eastAsia"/>
          <w:b/>
          <w:bCs/>
          <w:sz w:val="24"/>
          <w:szCs w:val="24"/>
        </w:rPr>
        <w:t>的发放</w:t>
      </w:r>
    </w:p>
    <w:p w:rsidR="00C13F05" w:rsidRDefault="00CA20BF" w:rsidP="00C13F05">
      <w:pPr>
        <w:adjustRightInd w:val="0"/>
        <w:snapToGrid w:val="0"/>
        <w:spacing w:beforeLines="50" w:before="156" w:line="288" w:lineRule="auto"/>
        <w:ind w:firstLineChars="176" w:firstLine="422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在“全年一次性奖金部分”</w:t>
      </w:r>
      <w:r w:rsidRPr="00CA20BF">
        <w:rPr>
          <w:rFonts w:ascii="仿宋" w:eastAsia="仿宋" w:hAnsi="仿宋" w:cs="仿宋" w:hint="eastAsia"/>
          <w:sz w:val="24"/>
          <w:szCs w:val="24"/>
        </w:rPr>
        <w:t>发放</w:t>
      </w:r>
      <w:r>
        <w:rPr>
          <w:rFonts w:ascii="仿宋" w:eastAsia="仿宋" w:hAnsi="仿宋" w:cs="仿宋" w:hint="eastAsia"/>
          <w:sz w:val="24"/>
          <w:szCs w:val="24"/>
        </w:rPr>
        <w:t>同时，</w:t>
      </w:r>
      <w:r w:rsidRPr="006A74FE">
        <w:rPr>
          <w:rFonts w:ascii="仿宋" w:eastAsia="仿宋" w:hAnsi="仿宋" w:cs="仿宋" w:hint="eastAsia"/>
          <w:sz w:val="24"/>
          <w:szCs w:val="24"/>
        </w:rPr>
        <w:t>按照《奖励性绩效发</w:t>
      </w:r>
      <w:r w:rsidRPr="00A16C92">
        <w:rPr>
          <w:rFonts w:ascii="仿宋" w:eastAsia="仿宋" w:hAnsi="仿宋" w:cs="仿宋" w:hint="eastAsia"/>
          <w:sz w:val="24"/>
          <w:szCs w:val="24"/>
        </w:rPr>
        <w:t>放明细表》中</w:t>
      </w:r>
      <w:r w:rsidRPr="00CA20BF">
        <w:rPr>
          <w:rFonts w:ascii="仿宋" w:eastAsia="仿宋" w:hAnsi="仿宋" w:cs="仿宋" w:hint="eastAsia"/>
          <w:sz w:val="24"/>
          <w:szCs w:val="24"/>
        </w:rPr>
        <w:t>“免税金额部分”</w:t>
      </w:r>
      <w:r w:rsidRPr="00A16C92">
        <w:rPr>
          <w:rFonts w:ascii="仿宋" w:eastAsia="仿宋" w:hAnsi="仿宋" w:cs="仿宋" w:hint="eastAsia"/>
          <w:sz w:val="24"/>
          <w:szCs w:val="24"/>
        </w:rPr>
        <w:t>栏目录入，发放项目选择“奖励性绩效补发”，发放类型选择“</w:t>
      </w:r>
      <w:r>
        <w:rPr>
          <w:rFonts w:ascii="仿宋" w:eastAsia="仿宋" w:hAnsi="仿宋" w:cs="仿宋" w:hint="eastAsia"/>
          <w:sz w:val="24"/>
          <w:szCs w:val="24"/>
        </w:rPr>
        <w:t>免税</w:t>
      </w:r>
      <w:r w:rsidRPr="00A16C92">
        <w:rPr>
          <w:rFonts w:ascii="仿宋" w:eastAsia="仿宋" w:hAnsi="仿宋" w:cs="仿宋" w:hint="eastAsia"/>
          <w:sz w:val="24"/>
          <w:szCs w:val="24"/>
        </w:rPr>
        <w:t>”。打印</w:t>
      </w:r>
      <w:r>
        <w:rPr>
          <w:rFonts w:ascii="仿宋" w:eastAsia="仿宋" w:hAnsi="仿宋" w:cs="仿宋" w:hint="eastAsia"/>
          <w:sz w:val="24"/>
          <w:szCs w:val="24"/>
        </w:rPr>
        <w:t>《发放表》后与</w:t>
      </w:r>
      <w:r w:rsidRPr="00CA20BF">
        <w:rPr>
          <w:rFonts w:ascii="仿宋" w:eastAsia="仿宋" w:hAnsi="仿宋" w:cs="仿宋" w:hint="eastAsia"/>
          <w:sz w:val="24"/>
          <w:szCs w:val="24"/>
        </w:rPr>
        <w:t>“全年一次性奖金部分”</w:t>
      </w:r>
      <w:r>
        <w:rPr>
          <w:rFonts w:ascii="仿宋" w:eastAsia="仿宋" w:hAnsi="仿宋" w:cs="仿宋" w:hint="eastAsia"/>
          <w:sz w:val="24"/>
          <w:szCs w:val="24"/>
        </w:rPr>
        <w:t>一起办理相关审核发放手续</w:t>
      </w:r>
      <w:r w:rsidRPr="00A16C92">
        <w:rPr>
          <w:rFonts w:ascii="仿宋" w:eastAsia="仿宋" w:hAnsi="仿宋" w:cs="仿宋" w:hint="eastAsia"/>
          <w:sz w:val="24"/>
          <w:szCs w:val="24"/>
        </w:rPr>
        <w:t>。</w:t>
      </w:r>
      <w:r w:rsidR="00C13F05" w:rsidRPr="006A74FE">
        <w:rPr>
          <w:rFonts w:ascii="仿宋" w:eastAsia="仿宋" w:hAnsi="仿宋" w:cs="仿宋" w:hint="eastAsia"/>
          <w:sz w:val="24"/>
          <w:szCs w:val="24"/>
        </w:rPr>
        <w:t>机关处室由计财处统一录入审核发放。</w:t>
      </w:r>
    </w:p>
    <w:p w:rsidR="00E75AEA" w:rsidRPr="00A16C92" w:rsidRDefault="00CA20BF" w:rsidP="00CA20BF">
      <w:pPr>
        <w:adjustRightInd w:val="0"/>
        <w:snapToGrid w:val="0"/>
        <w:spacing w:beforeLines="50" w:before="156" w:line="288" w:lineRule="auto"/>
        <w:ind w:firstLineChars="176" w:firstLine="424"/>
        <w:rPr>
          <w:rFonts w:ascii="黑体" w:eastAsia="黑体" w:hAnsi="黑体" w:cs="Times New Roman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3</w:t>
      </w:r>
      <w:r w:rsidR="00E75AEA" w:rsidRPr="00A16C92">
        <w:rPr>
          <w:rFonts w:ascii="黑体" w:eastAsia="黑体" w:hAnsi="黑体" w:cs="黑体" w:hint="eastAsia"/>
          <w:b/>
          <w:bCs/>
          <w:sz w:val="24"/>
          <w:szCs w:val="24"/>
        </w:rPr>
        <w:t>、</w:t>
      </w:r>
      <w:r w:rsidR="00E75AEA" w:rsidRPr="00C042AA">
        <w:rPr>
          <w:rFonts w:ascii="黑体" w:eastAsia="黑体" w:hAnsi="黑体" w:cs="黑体" w:hint="eastAsia"/>
          <w:b/>
          <w:bCs/>
          <w:sz w:val="24"/>
          <w:szCs w:val="24"/>
        </w:rPr>
        <w:t>“分月合并工薪部分”</w:t>
      </w:r>
      <w:r w:rsidR="00E75AEA" w:rsidRPr="00A16C92">
        <w:rPr>
          <w:rFonts w:ascii="黑体" w:eastAsia="黑体" w:hAnsi="黑体" w:cs="黑体" w:hint="eastAsia"/>
          <w:b/>
          <w:bCs/>
          <w:sz w:val="24"/>
          <w:szCs w:val="24"/>
        </w:rPr>
        <w:t>的发放</w:t>
      </w:r>
    </w:p>
    <w:p w:rsidR="00C13F05" w:rsidRDefault="00E75AEA" w:rsidP="00C13F05">
      <w:pPr>
        <w:adjustRightInd w:val="0"/>
        <w:snapToGrid w:val="0"/>
        <w:spacing w:beforeLines="50" w:before="156" w:line="288" w:lineRule="auto"/>
        <w:ind w:firstLineChars="176" w:firstLine="422"/>
        <w:rPr>
          <w:rFonts w:ascii="仿宋" w:eastAsia="仿宋" w:hAnsi="仿宋" w:cs="仿宋" w:hint="eastAsia"/>
          <w:sz w:val="24"/>
          <w:szCs w:val="24"/>
        </w:rPr>
      </w:pPr>
      <w:r w:rsidRPr="006A74FE">
        <w:rPr>
          <w:rFonts w:ascii="仿宋" w:eastAsia="仿宋" w:hAnsi="仿宋" w:cs="仿宋"/>
          <w:sz w:val="24"/>
          <w:szCs w:val="24"/>
        </w:rPr>
        <w:t>1-12</w:t>
      </w:r>
      <w:r w:rsidRPr="006A74FE">
        <w:rPr>
          <w:rFonts w:ascii="仿宋" w:eastAsia="仿宋" w:hAnsi="仿宋" w:cs="仿宋" w:hint="eastAsia"/>
          <w:sz w:val="24"/>
          <w:szCs w:val="24"/>
        </w:rPr>
        <w:t>月每月按照《奖励性绩效发</w:t>
      </w:r>
      <w:r w:rsidRPr="00A16C92">
        <w:rPr>
          <w:rFonts w:ascii="仿宋" w:eastAsia="仿宋" w:hAnsi="仿宋" w:cs="仿宋" w:hint="eastAsia"/>
          <w:sz w:val="24"/>
          <w:szCs w:val="24"/>
        </w:rPr>
        <w:t>放明细表》中“</w:t>
      </w:r>
      <w:r w:rsidRPr="00D93ACA">
        <w:rPr>
          <w:rFonts w:ascii="仿宋" w:eastAsia="仿宋" w:hAnsi="仿宋" w:cs="仿宋" w:hint="eastAsia"/>
          <w:b/>
          <w:bCs/>
          <w:sz w:val="24"/>
          <w:szCs w:val="24"/>
        </w:rPr>
        <w:t>分月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合并工薪</w:t>
      </w:r>
      <w:r w:rsidRPr="00D93ACA">
        <w:rPr>
          <w:rFonts w:ascii="仿宋" w:eastAsia="仿宋" w:hAnsi="仿宋" w:cs="仿宋" w:hint="eastAsia"/>
          <w:b/>
          <w:bCs/>
          <w:sz w:val="24"/>
          <w:szCs w:val="24"/>
        </w:rPr>
        <w:t>部分</w:t>
      </w:r>
      <w:r w:rsidRPr="00A16C92">
        <w:rPr>
          <w:rFonts w:ascii="仿宋" w:eastAsia="仿宋" w:hAnsi="仿宋" w:cs="仿宋" w:hint="eastAsia"/>
          <w:sz w:val="24"/>
          <w:szCs w:val="24"/>
        </w:rPr>
        <w:t>”相关月份栏目录入，发放项目选择“奖励性绩效补发”，发放类型选择“其他收入（合并工薪）”。</w:t>
      </w:r>
      <w:r w:rsidR="00C13F05" w:rsidRPr="006A74FE">
        <w:rPr>
          <w:rFonts w:ascii="仿宋" w:eastAsia="仿宋" w:hAnsi="仿宋" w:cs="仿宋" w:hint="eastAsia"/>
          <w:sz w:val="24"/>
          <w:szCs w:val="24"/>
        </w:rPr>
        <w:t>请各学院将从个人收入统计系统打印出来的《发放表》和《奖励性绩效发放明细表》</w:t>
      </w:r>
      <w:r w:rsidR="00C13F05">
        <w:rPr>
          <w:rFonts w:ascii="仿宋" w:eastAsia="仿宋" w:hAnsi="仿宋" w:cs="仿宋" w:hint="eastAsia"/>
          <w:sz w:val="24"/>
          <w:szCs w:val="24"/>
        </w:rPr>
        <w:t>复印件</w:t>
      </w:r>
      <w:r w:rsidR="00C13F05" w:rsidRPr="006A74FE">
        <w:rPr>
          <w:rFonts w:ascii="仿宋" w:eastAsia="仿宋" w:hAnsi="仿宋" w:cs="仿宋" w:hint="eastAsia"/>
          <w:sz w:val="24"/>
          <w:szCs w:val="24"/>
        </w:rPr>
        <w:t>提交给人事处和计财处审核后发放</w:t>
      </w:r>
      <w:r w:rsidRPr="00A16C92">
        <w:rPr>
          <w:rFonts w:ascii="仿宋" w:eastAsia="仿宋" w:hAnsi="仿宋" w:cs="仿宋" w:hint="eastAsia"/>
          <w:sz w:val="24"/>
          <w:szCs w:val="24"/>
        </w:rPr>
        <w:t>。</w:t>
      </w:r>
      <w:r w:rsidR="00C13F05" w:rsidRPr="006A74FE">
        <w:rPr>
          <w:rFonts w:ascii="仿宋" w:eastAsia="仿宋" w:hAnsi="仿宋" w:cs="仿宋" w:hint="eastAsia"/>
          <w:sz w:val="24"/>
          <w:szCs w:val="24"/>
        </w:rPr>
        <w:t>机关处室由计财处统一录入审核发放。</w:t>
      </w:r>
    </w:p>
    <w:p w:rsidR="00C13F05" w:rsidRDefault="00C13F05" w:rsidP="00C13F05">
      <w:pPr>
        <w:adjustRightInd w:val="0"/>
        <w:snapToGrid w:val="0"/>
        <w:spacing w:beforeLines="50" w:before="156" w:line="288" w:lineRule="auto"/>
        <w:ind w:firstLineChars="176" w:firstLine="422"/>
        <w:rPr>
          <w:rFonts w:ascii="仿宋" w:eastAsia="仿宋" w:hAnsi="仿宋" w:cs="仿宋" w:hint="eastAsia"/>
          <w:sz w:val="24"/>
          <w:szCs w:val="24"/>
        </w:rPr>
      </w:pPr>
    </w:p>
    <w:p w:rsidR="00E86EFC" w:rsidRPr="00C83443" w:rsidRDefault="00E75AEA" w:rsidP="00C83443">
      <w:pPr>
        <w:adjustRightInd w:val="0"/>
        <w:snapToGrid w:val="0"/>
        <w:spacing w:beforeLines="50" w:before="156" w:line="288" w:lineRule="auto"/>
        <w:ind w:firstLineChars="176" w:firstLine="424"/>
        <w:rPr>
          <w:rFonts w:ascii="仿宋" w:eastAsia="仿宋" w:hAnsi="仿宋" w:cs="仿宋"/>
          <w:b/>
          <w:sz w:val="24"/>
          <w:szCs w:val="24"/>
        </w:rPr>
      </w:pPr>
      <w:r w:rsidRPr="00C83443">
        <w:rPr>
          <w:rFonts w:ascii="仿宋" w:eastAsia="仿宋" w:hAnsi="仿宋" w:cs="仿宋" w:hint="eastAsia"/>
          <w:b/>
          <w:sz w:val="24"/>
          <w:szCs w:val="24"/>
        </w:rPr>
        <w:t>注</w:t>
      </w:r>
      <w:r w:rsidR="00E86EFC" w:rsidRPr="00C83443">
        <w:rPr>
          <w:rFonts w:ascii="仿宋" w:eastAsia="仿宋" w:hAnsi="仿宋" w:cs="仿宋" w:hint="eastAsia"/>
          <w:b/>
          <w:sz w:val="24"/>
          <w:szCs w:val="24"/>
        </w:rPr>
        <w:t>意</w:t>
      </w:r>
      <w:r w:rsidRPr="00C83443">
        <w:rPr>
          <w:rFonts w:ascii="仿宋" w:eastAsia="仿宋" w:hAnsi="仿宋" w:cs="仿宋" w:hint="eastAsia"/>
          <w:b/>
          <w:sz w:val="24"/>
          <w:szCs w:val="24"/>
        </w:rPr>
        <w:t>：</w:t>
      </w:r>
    </w:p>
    <w:p w:rsidR="00C83443" w:rsidRDefault="00E86EFC" w:rsidP="00146816">
      <w:pPr>
        <w:adjustRightInd w:val="0"/>
        <w:snapToGrid w:val="0"/>
        <w:spacing w:beforeLines="50" w:before="156" w:line="288" w:lineRule="auto"/>
        <w:ind w:firstLineChars="177" w:firstLine="425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</w:t>
      </w:r>
      <w:r w:rsidR="00C83443">
        <w:rPr>
          <w:rFonts w:ascii="仿宋" w:eastAsia="仿宋" w:hAnsi="仿宋" w:cs="仿宋" w:hint="eastAsia"/>
          <w:sz w:val="24"/>
          <w:szCs w:val="24"/>
        </w:rPr>
        <w:t>学院须于1月20日（周五）上午下班前将发放表录入个人收入发放系统，并将《发放表》提交人事、计财审核，否则由于国库和银行流程原因，可能导致奖励性绩效会于年后才能到位。</w:t>
      </w:r>
    </w:p>
    <w:p w:rsidR="00E86EFC" w:rsidRDefault="00C83443" w:rsidP="00146816">
      <w:pPr>
        <w:adjustRightInd w:val="0"/>
        <w:snapToGrid w:val="0"/>
        <w:spacing w:beforeLines="50" w:before="156" w:line="288" w:lineRule="auto"/>
        <w:ind w:firstLineChars="177" w:firstLine="42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</w:t>
      </w:r>
      <w:r w:rsidR="00E86EFC">
        <w:rPr>
          <w:rFonts w:ascii="仿宋" w:eastAsia="仿宋" w:hAnsi="仿宋" w:cs="仿宋" w:hint="eastAsia"/>
          <w:sz w:val="24"/>
          <w:szCs w:val="24"/>
        </w:rPr>
        <w:t>机关处室</w:t>
      </w:r>
      <w:r w:rsidR="00E86EFC" w:rsidRPr="006A74FE">
        <w:rPr>
          <w:rFonts w:ascii="仿宋" w:eastAsia="仿宋" w:hAnsi="仿宋" w:cs="仿宋" w:hint="eastAsia"/>
          <w:sz w:val="24"/>
          <w:szCs w:val="24"/>
        </w:rPr>
        <w:t>《奖励性绩效发放明细表》</w:t>
      </w:r>
      <w:r w:rsidR="00E86EFC">
        <w:rPr>
          <w:rFonts w:ascii="仿宋" w:eastAsia="仿宋" w:hAnsi="仿宋" w:cs="仿宋" w:hint="eastAsia"/>
          <w:sz w:val="24"/>
          <w:szCs w:val="24"/>
        </w:rPr>
        <w:t>上报计财处的截至时间为1月19日（周四）</w:t>
      </w:r>
      <w:r w:rsidR="004B5F85">
        <w:rPr>
          <w:rFonts w:ascii="仿宋" w:eastAsia="仿宋" w:hAnsi="仿宋" w:cs="仿宋" w:hint="eastAsia"/>
          <w:sz w:val="24"/>
          <w:szCs w:val="24"/>
        </w:rPr>
        <w:t>上午</w:t>
      </w:r>
      <w:proofErr w:type="gramStart"/>
      <w:r w:rsidR="00E86EFC">
        <w:rPr>
          <w:rFonts w:ascii="仿宋" w:eastAsia="仿宋" w:hAnsi="仿宋" w:cs="仿宋" w:hint="eastAsia"/>
          <w:sz w:val="24"/>
          <w:szCs w:val="24"/>
        </w:rPr>
        <w:t>午</w:t>
      </w:r>
      <w:proofErr w:type="gramEnd"/>
      <w:r w:rsidR="00E86EFC">
        <w:rPr>
          <w:rFonts w:ascii="仿宋" w:eastAsia="仿宋" w:hAnsi="仿宋" w:cs="仿宋" w:hint="eastAsia"/>
          <w:sz w:val="24"/>
          <w:szCs w:val="24"/>
        </w:rPr>
        <w:t>下班前，逾期不报会视同选择</w:t>
      </w:r>
      <w:r w:rsidR="00FE1D02">
        <w:rPr>
          <w:rFonts w:ascii="仿宋" w:eastAsia="仿宋" w:hAnsi="仿宋" w:cs="仿宋" w:hint="eastAsia"/>
          <w:sz w:val="24"/>
          <w:szCs w:val="24"/>
        </w:rPr>
        <w:t>扣除“免税部分”金额后剩余金</w:t>
      </w:r>
      <w:r w:rsidR="00E86EFC">
        <w:rPr>
          <w:rFonts w:ascii="仿宋" w:eastAsia="仿宋" w:hAnsi="仿宋" w:cs="仿宋" w:hint="eastAsia"/>
          <w:sz w:val="24"/>
          <w:szCs w:val="24"/>
        </w:rPr>
        <w:t>额</w:t>
      </w:r>
      <w:r w:rsidR="00FE1D02">
        <w:rPr>
          <w:rFonts w:ascii="仿宋" w:eastAsia="仿宋" w:hAnsi="仿宋" w:cs="仿宋" w:hint="eastAsia"/>
          <w:sz w:val="24"/>
          <w:szCs w:val="24"/>
        </w:rPr>
        <w:t>全部采取</w:t>
      </w:r>
      <w:r w:rsidR="00E86EFC" w:rsidRPr="00A16C92">
        <w:rPr>
          <w:rFonts w:ascii="仿宋" w:eastAsia="仿宋" w:hAnsi="仿宋" w:cs="仿宋" w:hint="eastAsia"/>
          <w:sz w:val="24"/>
          <w:szCs w:val="24"/>
        </w:rPr>
        <w:t>“</w:t>
      </w:r>
      <w:r w:rsidR="00E86EFC">
        <w:rPr>
          <w:rFonts w:ascii="仿宋" w:eastAsia="仿宋" w:hAnsi="仿宋" w:cs="仿宋" w:hint="eastAsia"/>
          <w:b/>
          <w:bCs/>
          <w:sz w:val="24"/>
          <w:szCs w:val="24"/>
        </w:rPr>
        <w:t>全年一次性奖金</w:t>
      </w:r>
      <w:r w:rsidR="00E86EFC" w:rsidRPr="00A16C92">
        <w:rPr>
          <w:rFonts w:ascii="仿宋" w:eastAsia="仿宋" w:hAnsi="仿宋" w:cs="仿宋" w:hint="eastAsia"/>
          <w:sz w:val="24"/>
          <w:szCs w:val="24"/>
        </w:rPr>
        <w:t>”</w:t>
      </w:r>
      <w:r w:rsidR="00E86EFC">
        <w:rPr>
          <w:rFonts w:ascii="仿宋" w:eastAsia="仿宋" w:hAnsi="仿宋" w:cs="仿宋" w:hint="eastAsia"/>
          <w:sz w:val="24"/>
          <w:szCs w:val="24"/>
        </w:rPr>
        <w:t>方式发放。</w:t>
      </w:r>
    </w:p>
    <w:p w:rsidR="00E75AEA" w:rsidRDefault="00C83443" w:rsidP="00146816">
      <w:pPr>
        <w:adjustRightInd w:val="0"/>
        <w:snapToGrid w:val="0"/>
        <w:spacing w:beforeLines="50" w:before="156" w:line="288" w:lineRule="auto"/>
        <w:ind w:firstLineChars="177" w:firstLine="42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</w:t>
      </w:r>
      <w:r w:rsidR="00E86EFC">
        <w:rPr>
          <w:rFonts w:ascii="仿宋" w:eastAsia="仿宋" w:hAnsi="仿宋" w:cs="仿宋" w:hint="eastAsia"/>
          <w:sz w:val="24"/>
          <w:szCs w:val="24"/>
        </w:rPr>
        <w:t>、</w:t>
      </w:r>
      <w:r w:rsidR="00E75AEA" w:rsidRPr="00146816">
        <w:rPr>
          <w:rFonts w:ascii="仿宋" w:eastAsia="仿宋" w:hAnsi="仿宋" w:cs="仿宋"/>
          <w:sz w:val="24"/>
          <w:szCs w:val="24"/>
        </w:rPr>
        <w:t>1</w:t>
      </w:r>
      <w:r w:rsidR="00E75AEA" w:rsidRPr="00146816">
        <w:rPr>
          <w:rFonts w:ascii="仿宋" w:eastAsia="仿宋" w:hAnsi="仿宋" w:cs="仿宋" w:hint="eastAsia"/>
          <w:sz w:val="24"/>
          <w:szCs w:val="24"/>
        </w:rPr>
        <w:t>月</w:t>
      </w:r>
      <w:r w:rsidR="00E86EFC">
        <w:rPr>
          <w:rFonts w:ascii="仿宋" w:eastAsia="仿宋" w:hAnsi="仿宋" w:cs="仿宋" w:hint="eastAsia"/>
          <w:sz w:val="24"/>
          <w:szCs w:val="24"/>
        </w:rPr>
        <w:t>份</w:t>
      </w:r>
      <w:r w:rsidR="00E75AEA" w:rsidRPr="00146816">
        <w:rPr>
          <w:rFonts w:ascii="仿宋" w:eastAsia="仿宋" w:hAnsi="仿宋" w:cs="仿宋" w:hint="eastAsia"/>
          <w:sz w:val="24"/>
          <w:szCs w:val="24"/>
        </w:rPr>
        <w:t>可以同时发放“</w:t>
      </w:r>
      <w:r w:rsidR="00E75AEA" w:rsidRPr="00146816">
        <w:rPr>
          <w:rFonts w:ascii="仿宋" w:eastAsia="仿宋" w:hAnsi="仿宋" w:cs="仿宋" w:hint="eastAsia"/>
          <w:bCs/>
          <w:sz w:val="24"/>
          <w:szCs w:val="24"/>
        </w:rPr>
        <w:t>全年一次性奖金部分</w:t>
      </w:r>
      <w:r w:rsidR="00E75AEA" w:rsidRPr="00146816">
        <w:rPr>
          <w:rFonts w:ascii="仿宋" w:eastAsia="仿宋" w:hAnsi="仿宋" w:cs="仿宋" w:hint="eastAsia"/>
          <w:sz w:val="24"/>
          <w:szCs w:val="24"/>
        </w:rPr>
        <w:t>”和“</w:t>
      </w:r>
      <w:r w:rsidR="00E75AEA" w:rsidRPr="00146816">
        <w:rPr>
          <w:rFonts w:ascii="仿宋" w:eastAsia="仿宋" w:hAnsi="仿宋" w:cs="仿宋" w:hint="eastAsia"/>
          <w:bCs/>
          <w:sz w:val="24"/>
          <w:szCs w:val="24"/>
        </w:rPr>
        <w:t>分月合并工薪部分</w:t>
      </w:r>
      <w:r w:rsidR="00E75AEA" w:rsidRPr="00146816">
        <w:rPr>
          <w:rFonts w:ascii="仿宋" w:eastAsia="仿宋" w:hAnsi="仿宋" w:cs="仿宋" w:hint="eastAsia"/>
          <w:sz w:val="24"/>
          <w:szCs w:val="24"/>
        </w:rPr>
        <w:t>”。“</w:t>
      </w:r>
      <w:r w:rsidR="00E75AEA" w:rsidRPr="00146816">
        <w:rPr>
          <w:rFonts w:ascii="仿宋" w:eastAsia="仿宋" w:hAnsi="仿宋" w:cs="仿宋" w:hint="eastAsia"/>
          <w:bCs/>
          <w:sz w:val="24"/>
          <w:szCs w:val="24"/>
        </w:rPr>
        <w:t>全年一次性奖金部分</w:t>
      </w:r>
      <w:r w:rsidR="00E75AEA" w:rsidRPr="00146816">
        <w:rPr>
          <w:rFonts w:ascii="仿宋" w:eastAsia="仿宋" w:hAnsi="仿宋" w:cs="仿宋" w:hint="eastAsia"/>
          <w:sz w:val="24"/>
          <w:szCs w:val="24"/>
        </w:rPr>
        <w:t>”单独计税，</w:t>
      </w:r>
      <w:r w:rsidR="00E75AEA" w:rsidRPr="00146816">
        <w:rPr>
          <w:rFonts w:ascii="仿宋" w:eastAsia="仿宋" w:hAnsi="仿宋" w:cs="仿宋"/>
          <w:sz w:val="24"/>
          <w:szCs w:val="24"/>
        </w:rPr>
        <w:t>1</w:t>
      </w:r>
      <w:r w:rsidR="00E75AEA" w:rsidRPr="00146816">
        <w:rPr>
          <w:rFonts w:ascii="仿宋" w:eastAsia="仿宋" w:hAnsi="仿宋" w:cs="仿宋" w:hint="eastAsia"/>
          <w:sz w:val="24"/>
          <w:szCs w:val="24"/>
        </w:rPr>
        <w:t>月的“</w:t>
      </w:r>
      <w:r w:rsidR="00E75AEA" w:rsidRPr="00146816">
        <w:rPr>
          <w:rFonts w:ascii="仿宋" w:eastAsia="仿宋" w:hAnsi="仿宋" w:cs="仿宋" w:hint="eastAsia"/>
          <w:bCs/>
          <w:sz w:val="24"/>
          <w:szCs w:val="24"/>
        </w:rPr>
        <w:t>分月合并工薪部分</w:t>
      </w:r>
      <w:r w:rsidR="00E75AEA" w:rsidRPr="00146816">
        <w:rPr>
          <w:rFonts w:ascii="仿宋" w:eastAsia="仿宋" w:hAnsi="仿宋" w:cs="仿宋" w:hint="eastAsia"/>
          <w:sz w:val="24"/>
          <w:szCs w:val="24"/>
        </w:rPr>
        <w:t>”将合并</w:t>
      </w:r>
      <w:r w:rsidR="00E75AEA" w:rsidRPr="00146816">
        <w:rPr>
          <w:rFonts w:ascii="仿宋" w:eastAsia="仿宋" w:hAnsi="仿宋" w:cs="仿宋"/>
          <w:sz w:val="24"/>
          <w:szCs w:val="24"/>
        </w:rPr>
        <w:t>1</w:t>
      </w:r>
      <w:r w:rsidR="00E75AEA" w:rsidRPr="00146816">
        <w:rPr>
          <w:rFonts w:ascii="仿宋" w:eastAsia="仿宋" w:hAnsi="仿宋" w:cs="仿宋" w:hint="eastAsia"/>
          <w:sz w:val="24"/>
          <w:szCs w:val="24"/>
        </w:rPr>
        <w:t>月份其他工薪收入一并按照“工资薪金”进行计税。</w:t>
      </w:r>
    </w:p>
    <w:p w:rsidR="00E86EFC" w:rsidRDefault="00C83443" w:rsidP="00146816">
      <w:pPr>
        <w:adjustRightInd w:val="0"/>
        <w:snapToGrid w:val="0"/>
        <w:spacing w:beforeLines="50" w:before="156" w:line="288" w:lineRule="auto"/>
        <w:ind w:firstLineChars="177" w:firstLine="425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</w:t>
      </w:r>
      <w:r w:rsidR="00E86EFC">
        <w:rPr>
          <w:rFonts w:ascii="仿宋" w:eastAsia="仿宋" w:hAnsi="仿宋" w:cs="仿宋" w:hint="eastAsia"/>
          <w:sz w:val="24"/>
          <w:szCs w:val="24"/>
        </w:rPr>
        <w:t>、联系人： 张丽 7810（办公电话） 63166（手机） 发放表审核发放；</w:t>
      </w:r>
    </w:p>
    <w:p w:rsidR="00E86EFC" w:rsidRPr="00146816" w:rsidRDefault="00E86EFC" w:rsidP="00E86EFC">
      <w:pPr>
        <w:adjustRightInd w:val="0"/>
        <w:snapToGrid w:val="0"/>
        <w:spacing w:line="288" w:lineRule="auto"/>
        <w:ind w:firstLineChars="177" w:firstLine="425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欧阳晨 </w:t>
      </w:r>
      <w:r w:rsidR="004B5F85">
        <w:rPr>
          <w:rFonts w:ascii="仿宋" w:eastAsia="仿宋" w:hAnsi="仿宋" w:cs="仿宋" w:hint="eastAsia"/>
          <w:sz w:val="24"/>
          <w:szCs w:val="24"/>
        </w:rPr>
        <w:t>7173</w:t>
      </w:r>
      <w:r>
        <w:rPr>
          <w:rFonts w:ascii="仿宋" w:eastAsia="仿宋" w:hAnsi="仿宋" w:cs="仿宋" w:hint="eastAsia"/>
          <w:sz w:val="24"/>
          <w:szCs w:val="24"/>
        </w:rPr>
        <w:t xml:space="preserve">（办公电话） </w:t>
      </w:r>
      <w:r w:rsidR="004B5F85">
        <w:rPr>
          <w:rFonts w:ascii="仿宋" w:eastAsia="仿宋" w:hAnsi="仿宋" w:cs="仿宋" w:hint="eastAsia"/>
          <w:sz w:val="24"/>
          <w:szCs w:val="24"/>
        </w:rPr>
        <w:t>6958</w:t>
      </w:r>
      <w:r>
        <w:rPr>
          <w:rFonts w:ascii="仿宋" w:eastAsia="仿宋" w:hAnsi="仿宋" w:cs="仿宋" w:hint="eastAsia"/>
          <w:sz w:val="24"/>
          <w:szCs w:val="24"/>
        </w:rPr>
        <w:t>（手机）个税政策咨询。</w:t>
      </w:r>
    </w:p>
    <w:p w:rsidR="00E75AEA" w:rsidRPr="00766606" w:rsidRDefault="00E75AEA" w:rsidP="00773125">
      <w:pPr>
        <w:adjustRightInd w:val="0"/>
        <w:snapToGrid w:val="0"/>
        <w:spacing w:beforeLines="50" w:before="156" w:line="288" w:lineRule="auto"/>
        <w:ind w:firstLineChars="152" w:firstLine="365"/>
        <w:jc w:val="left"/>
        <w:rPr>
          <w:rFonts w:ascii="仿宋" w:eastAsia="仿宋" w:hAnsi="仿宋" w:cs="Times New Roman"/>
          <w:sz w:val="24"/>
          <w:szCs w:val="24"/>
        </w:rPr>
      </w:pPr>
    </w:p>
    <w:p w:rsidR="00E75AEA" w:rsidRPr="00C042AA" w:rsidRDefault="00E75AEA" w:rsidP="00773125">
      <w:pPr>
        <w:adjustRightInd w:val="0"/>
        <w:snapToGrid w:val="0"/>
        <w:spacing w:beforeLines="50" w:before="156" w:line="288" w:lineRule="auto"/>
        <w:ind w:firstLineChars="152" w:firstLine="365"/>
        <w:jc w:val="left"/>
        <w:rPr>
          <w:rFonts w:ascii="仿宋" w:eastAsia="仿宋" w:hAnsi="仿宋" w:cs="Times New Roman"/>
          <w:color w:val="000000"/>
          <w:sz w:val="24"/>
          <w:szCs w:val="24"/>
        </w:rPr>
      </w:pPr>
    </w:p>
    <w:p w:rsidR="00E75AEA" w:rsidRDefault="00E75AEA" w:rsidP="00773125">
      <w:pPr>
        <w:adjustRightInd w:val="0"/>
        <w:snapToGrid w:val="0"/>
        <w:spacing w:beforeLines="50" w:before="156" w:line="288" w:lineRule="auto"/>
        <w:jc w:val="left"/>
        <w:rPr>
          <w:rFonts w:ascii="楷体" w:eastAsia="楷体" w:hAnsi="楷体" w:cs="Times New Roman"/>
          <w:color w:val="000000"/>
          <w:sz w:val="24"/>
          <w:szCs w:val="24"/>
        </w:rPr>
      </w:pPr>
      <w:r w:rsidRPr="00A16C92">
        <w:rPr>
          <w:rFonts w:ascii="楷体" w:eastAsia="楷体" w:hAnsi="楷体" w:cs="楷体" w:hint="eastAsia"/>
          <w:color w:val="000000"/>
          <w:sz w:val="24"/>
          <w:szCs w:val="24"/>
        </w:rPr>
        <w:t>附件</w:t>
      </w:r>
      <w:r>
        <w:rPr>
          <w:rFonts w:ascii="楷体" w:eastAsia="楷体" w:hAnsi="楷体" w:cs="楷体"/>
          <w:color w:val="000000"/>
          <w:sz w:val="24"/>
          <w:szCs w:val="24"/>
        </w:rPr>
        <w:t>1</w:t>
      </w:r>
      <w:r w:rsidRPr="00A16C92">
        <w:rPr>
          <w:rFonts w:ascii="楷体" w:eastAsia="楷体" w:hAnsi="楷体" w:cs="楷体" w:hint="eastAsia"/>
          <w:color w:val="000000"/>
          <w:sz w:val="24"/>
          <w:szCs w:val="24"/>
        </w:rPr>
        <w:t>：湖南农业大学</w:t>
      </w:r>
      <w:r w:rsidRPr="00A16C92">
        <w:rPr>
          <w:rFonts w:ascii="楷体" w:eastAsia="楷体" w:hAnsi="楷体" w:cs="楷体"/>
          <w:color w:val="000000"/>
          <w:sz w:val="24"/>
          <w:szCs w:val="24"/>
        </w:rPr>
        <w:t>2016</w:t>
      </w:r>
      <w:r w:rsidRPr="00A16C92">
        <w:rPr>
          <w:rFonts w:ascii="楷体" w:eastAsia="楷体" w:hAnsi="楷体" w:cs="楷体" w:hint="eastAsia"/>
          <w:color w:val="000000"/>
          <w:sz w:val="24"/>
          <w:szCs w:val="24"/>
        </w:rPr>
        <w:t>年奖励性绩效发放明细表</w:t>
      </w:r>
    </w:p>
    <w:p w:rsidR="00E75AEA" w:rsidRPr="00A16C92" w:rsidRDefault="00E75AEA" w:rsidP="00773125">
      <w:pPr>
        <w:adjustRightInd w:val="0"/>
        <w:snapToGrid w:val="0"/>
        <w:spacing w:beforeLines="50" w:before="156" w:line="288" w:lineRule="auto"/>
        <w:jc w:val="left"/>
        <w:rPr>
          <w:rFonts w:ascii="楷体" w:eastAsia="楷体" w:hAnsi="楷体" w:cs="Times New Roman"/>
          <w:color w:val="000000"/>
          <w:sz w:val="24"/>
          <w:szCs w:val="24"/>
        </w:rPr>
      </w:pPr>
      <w:r w:rsidRPr="00A16C92">
        <w:rPr>
          <w:rFonts w:ascii="楷体" w:eastAsia="楷体" w:hAnsi="楷体" w:cs="楷体" w:hint="eastAsia"/>
          <w:color w:val="000000"/>
          <w:sz w:val="24"/>
          <w:szCs w:val="24"/>
        </w:rPr>
        <w:t>附件</w:t>
      </w:r>
      <w:r>
        <w:rPr>
          <w:rFonts w:ascii="楷体" w:eastAsia="楷体" w:hAnsi="楷体" w:cs="楷体"/>
          <w:color w:val="000000"/>
          <w:sz w:val="24"/>
          <w:szCs w:val="24"/>
        </w:rPr>
        <w:t>2</w:t>
      </w:r>
      <w:r w:rsidRPr="00A16C92">
        <w:rPr>
          <w:rFonts w:ascii="楷体" w:eastAsia="楷体" w:hAnsi="楷体" w:cs="楷体" w:hint="eastAsia"/>
          <w:color w:val="000000"/>
          <w:sz w:val="24"/>
          <w:szCs w:val="24"/>
        </w:rPr>
        <w:t>：</w:t>
      </w:r>
      <w:r>
        <w:rPr>
          <w:rFonts w:ascii="楷体" w:eastAsia="楷体" w:hAnsi="楷体" w:cs="楷体" w:hint="eastAsia"/>
          <w:color w:val="000000"/>
          <w:sz w:val="24"/>
          <w:szCs w:val="24"/>
        </w:rPr>
        <w:t>奖励性绩效拆分及个税测算工具操作说明</w:t>
      </w:r>
    </w:p>
    <w:p w:rsidR="00E75AEA" w:rsidRPr="00766606" w:rsidRDefault="00E75AEA" w:rsidP="00773125">
      <w:pPr>
        <w:adjustRightInd w:val="0"/>
        <w:snapToGrid w:val="0"/>
        <w:spacing w:beforeLines="50" w:before="156" w:line="288" w:lineRule="auto"/>
        <w:jc w:val="left"/>
        <w:rPr>
          <w:rFonts w:ascii="楷体" w:eastAsia="楷体" w:hAnsi="楷体" w:cs="Times New Roman"/>
          <w:color w:val="000000"/>
          <w:sz w:val="24"/>
          <w:szCs w:val="24"/>
        </w:rPr>
      </w:pPr>
    </w:p>
    <w:sectPr w:rsidR="00E75AEA" w:rsidRPr="00766606" w:rsidSect="00773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F8" w:rsidRDefault="001136F8" w:rsidP="008929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36F8" w:rsidRDefault="001136F8" w:rsidP="008929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F8" w:rsidRDefault="001136F8" w:rsidP="008929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36F8" w:rsidRDefault="001136F8" w:rsidP="008929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03C7B"/>
    <w:multiLevelType w:val="hybridMultilevel"/>
    <w:tmpl w:val="EDDCB378"/>
    <w:lvl w:ilvl="0" w:tplc="EEF600CC">
      <w:start w:val="1"/>
      <w:numFmt w:val="decimalEnclosedCircle"/>
      <w:lvlText w:val="%1"/>
      <w:lvlJc w:val="left"/>
      <w:pPr>
        <w:ind w:left="74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29" w:hanging="420"/>
      </w:pPr>
    </w:lvl>
    <w:lvl w:ilvl="2" w:tplc="0409001B">
      <w:start w:val="1"/>
      <w:numFmt w:val="lowerRoman"/>
      <w:lvlText w:val="%3."/>
      <w:lvlJc w:val="right"/>
      <w:pPr>
        <w:ind w:left="1649" w:hanging="420"/>
      </w:pPr>
    </w:lvl>
    <w:lvl w:ilvl="3" w:tplc="0409000F">
      <w:start w:val="1"/>
      <w:numFmt w:val="decimal"/>
      <w:lvlText w:val="%4."/>
      <w:lvlJc w:val="left"/>
      <w:pPr>
        <w:ind w:left="2069" w:hanging="420"/>
      </w:pPr>
    </w:lvl>
    <w:lvl w:ilvl="4" w:tplc="04090019">
      <w:start w:val="1"/>
      <w:numFmt w:val="lowerLetter"/>
      <w:lvlText w:val="%5)"/>
      <w:lvlJc w:val="left"/>
      <w:pPr>
        <w:ind w:left="2489" w:hanging="420"/>
      </w:pPr>
    </w:lvl>
    <w:lvl w:ilvl="5" w:tplc="0409001B">
      <w:start w:val="1"/>
      <w:numFmt w:val="lowerRoman"/>
      <w:lvlText w:val="%6."/>
      <w:lvlJc w:val="right"/>
      <w:pPr>
        <w:ind w:left="2909" w:hanging="420"/>
      </w:pPr>
    </w:lvl>
    <w:lvl w:ilvl="6" w:tplc="0409000F">
      <w:start w:val="1"/>
      <w:numFmt w:val="decimal"/>
      <w:lvlText w:val="%7."/>
      <w:lvlJc w:val="left"/>
      <w:pPr>
        <w:ind w:left="3329" w:hanging="420"/>
      </w:pPr>
    </w:lvl>
    <w:lvl w:ilvl="7" w:tplc="04090019">
      <w:start w:val="1"/>
      <w:numFmt w:val="lowerLetter"/>
      <w:lvlText w:val="%8)"/>
      <w:lvlJc w:val="left"/>
      <w:pPr>
        <w:ind w:left="3749" w:hanging="420"/>
      </w:pPr>
    </w:lvl>
    <w:lvl w:ilvl="8" w:tplc="0409001B">
      <w:start w:val="1"/>
      <w:numFmt w:val="lowerRoman"/>
      <w:lvlText w:val="%9."/>
      <w:lvlJc w:val="right"/>
      <w:pPr>
        <w:ind w:left="416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83"/>
    <w:rsid w:val="00012DEC"/>
    <w:rsid w:val="000260B9"/>
    <w:rsid w:val="00036EEE"/>
    <w:rsid w:val="00046A0B"/>
    <w:rsid w:val="00092563"/>
    <w:rsid w:val="000D043A"/>
    <w:rsid w:val="001136F8"/>
    <w:rsid w:val="00116A3B"/>
    <w:rsid w:val="00131157"/>
    <w:rsid w:val="00141326"/>
    <w:rsid w:val="00146816"/>
    <w:rsid w:val="00190226"/>
    <w:rsid w:val="001B1644"/>
    <w:rsid w:val="001E5962"/>
    <w:rsid w:val="002304D4"/>
    <w:rsid w:val="00231A52"/>
    <w:rsid w:val="00233765"/>
    <w:rsid w:val="002876B7"/>
    <w:rsid w:val="002919A5"/>
    <w:rsid w:val="002C65B4"/>
    <w:rsid w:val="002E1FE7"/>
    <w:rsid w:val="00312EF7"/>
    <w:rsid w:val="00365075"/>
    <w:rsid w:val="003922BC"/>
    <w:rsid w:val="003A0EB6"/>
    <w:rsid w:val="003A5E83"/>
    <w:rsid w:val="003C0B1A"/>
    <w:rsid w:val="003F7DE2"/>
    <w:rsid w:val="00404B67"/>
    <w:rsid w:val="0041504C"/>
    <w:rsid w:val="00446069"/>
    <w:rsid w:val="00460FF8"/>
    <w:rsid w:val="00491080"/>
    <w:rsid w:val="004B5F85"/>
    <w:rsid w:val="004C32AE"/>
    <w:rsid w:val="004C4DD5"/>
    <w:rsid w:val="004D5424"/>
    <w:rsid w:val="004E62E3"/>
    <w:rsid w:val="004F14F6"/>
    <w:rsid w:val="00532B3C"/>
    <w:rsid w:val="005365DD"/>
    <w:rsid w:val="00581CA4"/>
    <w:rsid w:val="005831FE"/>
    <w:rsid w:val="005A5B80"/>
    <w:rsid w:val="005D536B"/>
    <w:rsid w:val="005E782C"/>
    <w:rsid w:val="005F4762"/>
    <w:rsid w:val="00605C14"/>
    <w:rsid w:val="006176B7"/>
    <w:rsid w:val="00620D25"/>
    <w:rsid w:val="006542B6"/>
    <w:rsid w:val="00661FB9"/>
    <w:rsid w:val="00681D64"/>
    <w:rsid w:val="006936F2"/>
    <w:rsid w:val="006A74FE"/>
    <w:rsid w:val="006F24F3"/>
    <w:rsid w:val="00723130"/>
    <w:rsid w:val="00741702"/>
    <w:rsid w:val="0074293C"/>
    <w:rsid w:val="0075794F"/>
    <w:rsid w:val="00766606"/>
    <w:rsid w:val="007720CF"/>
    <w:rsid w:val="00773125"/>
    <w:rsid w:val="007A33E3"/>
    <w:rsid w:val="007C06A1"/>
    <w:rsid w:val="007C29DC"/>
    <w:rsid w:val="007C6BB2"/>
    <w:rsid w:val="00803EB1"/>
    <w:rsid w:val="0087038E"/>
    <w:rsid w:val="0087191C"/>
    <w:rsid w:val="00892929"/>
    <w:rsid w:val="008B60C8"/>
    <w:rsid w:val="008D500A"/>
    <w:rsid w:val="00905F1F"/>
    <w:rsid w:val="0094682B"/>
    <w:rsid w:val="009665EE"/>
    <w:rsid w:val="00977071"/>
    <w:rsid w:val="009A107F"/>
    <w:rsid w:val="009B02C9"/>
    <w:rsid w:val="009B04BD"/>
    <w:rsid w:val="009F796B"/>
    <w:rsid w:val="00A16C92"/>
    <w:rsid w:val="00A448DC"/>
    <w:rsid w:val="00A92930"/>
    <w:rsid w:val="00B10355"/>
    <w:rsid w:val="00B25B3C"/>
    <w:rsid w:val="00B45C68"/>
    <w:rsid w:val="00B525DE"/>
    <w:rsid w:val="00B64A75"/>
    <w:rsid w:val="00B774C6"/>
    <w:rsid w:val="00BD523D"/>
    <w:rsid w:val="00BF5D93"/>
    <w:rsid w:val="00C042AA"/>
    <w:rsid w:val="00C13F05"/>
    <w:rsid w:val="00C17003"/>
    <w:rsid w:val="00C26B6E"/>
    <w:rsid w:val="00C32099"/>
    <w:rsid w:val="00C35F02"/>
    <w:rsid w:val="00C36EA1"/>
    <w:rsid w:val="00C635B0"/>
    <w:rsid w:val="00C638D4"/>
    <w:rsid w:val="00C711B8"/>
    <w:rsid w:val="00C83443"/>
    <w:rsid w:val="00CA20BF"/>
    <w:rsid w:val="00CF1EAE"/>
    <w:rsid w:val="00CF28D6"/>
    <w:rsid w:val="00D12952"/>
    <w:rsid w:val="00D44AFE"/>
    <w:rsid w:val="00D636B8"/>
    <w:rsid w:val="00D7582C"/>
    <w:rsid w:val="00D93ACA"/>
    <w:rsid w:val="00DD6323"/>
    <w:rsid w:val="00E312AA"/>
    <w:rsid w:val="00E427E7"/>
    <w:rsid w:val="00E431EE"/>
    <w:rsid w:val="00E45557"/>
    <w:rsid w:val="00E539C2"/>
    <w:rsid w:val="00E75AEA"/>
    <w:rsid w:val="00E86EFC"/>
    <w:rsid w:val="00E9732F"/>
    <w:rsid w:val="00E97B60"/>
    <w:rsid w:val="00EC1750"/>
    <w:rsid w:val="00ED2C18"/>
    <w:rsid w:val="00EF2417"/>
    <w:rsid w:val="00F31C0A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A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0EB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5F4762"/>
    <w:rPr>
      <w:kern w:val="0"/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F4762"/>
    <w:rPr>
      <w:sz w:val="18"/>
      <w:szCs w:val="18"/>
    </w:rPr>
  </w:style>
  <w:style w:type="table" w:styleId="a5">
    <w:name w:val="Table Grid"/>
    <w:basedOn w:val="a1"/>
    <w:uiPriority w:val="99"/>
    <w:rsid w:val="00D44AF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rsid w:val="00892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locked/>
    <w:rsid w:val="00892929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892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sid w:val="00892929"/>
    <w:rPr>
      <w:kern w:val="2"/>
      <w:sz w:val="18"/>
      <w:szCs w:val="18"/>
    </w:rPr>
  </w:style>
  <w:style w:type="character" w:styleId="a8">
    <w:name w:val="Hyperlink"/>
    <w:uiPriority w:val="99"/>
    <w:rsid w:val="005E78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A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0EB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5F4762"/>
    <w:rPr>
      <w:kern w:val="0"/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F4762"/>
    <w:rPr>
      <w:sz w:val="18"/>
      <w:szCs w:val="18"/>
    </w:rPr>
  </w:style>
  <w:style w:type="table" w:styleId="a5">
    <w:name w:val="Table Grid"/>
    <w:basedOn w:val="a1"/>
    <w:uiPriority w:val="99"/>
    <w:rsid w:val="00D44AF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rsid w:val="00892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locked/>
    <w:rsid w:val="00892929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892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sid w:val="00892929"/>
    <w:rPr>
      <w:kern w:val="2"/>
      <w:sz w:val="18"/>
      <w:szCs w:val="18"/>
    </w:rPr>
  </w:style>
  <w:style w:type="character" w:styleId="a8">
    <w:name w:val="Hyperlink"/>
    <w:uiPriority w:val="99"/>
    <w:rsid w:val="005E7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239</Words>
  <Characters>1364</Characters>
  <Application>Microsoft Office Word</Application>
  <DocSecurity>0</DocSecurity>
  <Lines>11</Lines>
  <Paragraphs>3</Paragraphs>
  <ScaleCrop>false</ScaleCrop>
  <Company>农大计财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欧阳晨</dc:creator>
  <cp:lastModifiedBy>欧阳晨</cp:lastModifiedBy>
  <cp:revision>3</cp:revision>
  <cp:lastPrinted>2017-01-17T02:35:00Z</cp:lastPrinted>
  <dcterms:created xsi:type="dcterms:W3CDTF">2017-01-17T02:26:00Z</dcterms:created>
  <dcterms:modified xsi:type="dcterms:W3CDTF">2017-01-17T04:11:00Z</dcterms:modified>
</cp:coreProperties>
</file>